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15E3F1BA" w:rsidR="005A32C6" w:rsidRDefault="00060EB8" w:rsidP="00242E25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587D86">
        <w:rPr>
          <w:noProof/>
          <w:sz w:val="24"/>
          <w:szCs w:val="24"/>
        </w:rPr>
        <w:t>2</w:t>
      </w:r>
      <w:r w:rsidR="00B73E05" w:rsidRPr="004E4908">
        <w:rPr>
          <w:rFonts w:eastAsia="MS Mincho" w:cs="Arial"/>
          <w:i/>
          <w:kern w:val="0"/>
          <w:sz w:val="24"/>
          <w:szCs w:val="24"/>
          <w:lang w:eastAsia="en-US"/>
        </w:rPr>
        <w:tab/>
      </w:r>
      <w:r w:rsidR="009A4B18" w:rsidRPr="009A4B18">
        <w:rPr>
          <w:rFonts w:eastAsia="MS Mincho" w:cs="Arial"/>
          <w:i/>
          <w:kern w:val="0"/>
          <w:sz w:val="24"/>
          <w:szCs w:val="24"/>
          <w:lang w:eastAsia="en-US"/>
        </w:rPr>
        <w:t>R2-2304962</w:t>
      </w:r>
    </w:p>
    <w:p w14:paraId="00CC26ED" w14:textId="77777777" w:rsidR="00587D86" w:rsidRDefault="00587D86" w:rsidP="00242E25">
      <w:pPr>
        <w:widowControl/>
        <w:tabs>
          <w:tab w:val="right" w:pos="9639"/>
        </w:tabs>
        <w:jc w:val="left"/>
        <w:rPr>
          <w:noProof/>
          <w:sz w:val="24"/>
          <w:szCs w:val="24"/>
        </w:rPr>
      </w:pPr>
      <w:r w:rsidRPr="00587D86">
        <w:rPr>
          <w:noProof/>
          <w:sz w:val="24"/>
          <w:szCs w:val="24"/>
        </w:rPr>
        <w:t>Incheon, Korea, May 22-26, 2023</w:t>
      </w:r>
    </w:p>
    <w:p w14:paraId="778965EB" w14:textId="795303F8" w:rsidR="003A178C" w:rsidRPr="003A178C" w:rsidRDefault="003A178C" w:rsidP="00242E25">
      <w:pPr>
        <w:widowControl/>
        <w:tabs>
          <w:tab w:val="right" w:pos="9639"/>
        </w:tabs>
        <w:jc w:val="left"/>
        <w:rPr>
          <w:rFonts w:eastAsia="MS Mincho" w:cs="Arial"/>
          <w:i/>
          <w:kern w:val="0"/>
          <w:sz w:val="24"/>
          <w:szCs w:val="24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ab/>
      </w:r>
    </w:p>
    <w:bookmarkEnd w:id="1"/>
    <w:p w14:paraId="6D17D876" w14:textId="3CDC7511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69428E">
        <w:rPr>
          <w:rFonts w:eastAsia="MS Gothic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MS Gothic" w:cs="Arial"/>
          <w:kern w:val="0"/>
          <w:sz w:val="24"/>
          <w:szCs w:val="24"/>
          <w:lang w:eastAsia="en-US"/>
        </w:rPr>
        <w:tab/>
      </w:r>
      <w:r w:rsidR="00587D86">
        <w:rPr>
          <w:rFonts w:eastAsia="MS Gothic" w:cs="Arial"/>
          <w:kern w:val="0"/>
          <w:sz w:val="24"/>
          <w:szCs w:val="24"/>
          <w:lang w:eastAsia="en-US"/>
        </w:rPr>
        <w:t>7.1.2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9867F4">
        <w:rPr>
          <w:rFonts w:eastAsia="MS Gothic" w:cs="Arial"/>
          <w:kern w:val="0"/>
          <w:sz w:val="24"/>
          <w:szCs w:val="24"/>
        </w:rPr>
        <w:t>Fujitsu</w:t>
      </w:r>
    </w:p>
    <w:p w14:paraId="6BD8C0DF" w14:textId="11A24DBD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MS Mincho" w:cs="Arial"/>
          <w:b w:val="0"/>
          <w:kern w:val="0"/>
          <w:sz w:val="24"/>
          <w:szCs w:val="24"/>
        </w:rPr>
      </w:pPr>
      <w:r>
        <w:rPr>
          <w:rFonts w:eastAsia="MS Gothic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DC6965">
        <w:rPr>
          <w:rFonts w:eastAsia="MS Gothic" w:cs="Arial"/>
          <w:kern w:val="0"/>
          <w:sz w:val="24"/>
          <w:szCs w:val="24"/>
          <w:lang w:eastAsia="en-US"/>
        </w:rPr>
        <w:t>Discussion on</w:t>
      </w:r>
      <w:r w:rsidR="00096928">
        <w:rPr>
          <w:rFonts w:eastAsia="MS Gothic" w:cs="Arial"/>
          <w:kern w:val="0"/>
          <w:sz w:val="24"/>
          <w:szCs w:val="24"/>
          <w:lang w:eastAsia="en-US"/>
        </w:rPr>
        <w:t xml:space="preserve"> </w:t>
      </w:r>
      <w:r w:rsidR="00E202CF">
        <w:rPr>
          <w:rFonts w:eastAsia="MS Gothic" w:cs="Arial"/>
          <w:kern w:val="0"/>
          <w:sz w:val="24"/>
          <w:szCs w:val="24"/>
          <w:lang w:eastAsia="en-US"/>
        </w:rPr>
        <w:t xml:space="preserve">UL </w:t>
      </w:r>
      <w:r w:rsidR="009639F7">
        <w:rPr>
          <w:rFonts w:eastAsia="MS Gothic" w:cs="Arial"/>
          <w:kern w:val="0"/>
          <w:sz w:val="24"/>
          <w:szCs w:val="24"/>
          <w:lang w:eastAsia="en-US"/>
        </w:rPr>
        <w:t xml:space="preserve">backhaul link beam indication 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Mincho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C646B7">
        <w:rPr>
          <w:rFonts w:eastAsia="MS Gothic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MS Gothic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MS Mincho" w:cs="Arial"/>
          <w:kern w:val="0"/>
          <w:sz w:val="24"/>
          <w:szCs w:val="24"/>
        </w:rPr>
        <w:t>Decision</w:t>
      </w:r>
    </w:p>
    <w:p w14:paraId="507DDD6A" w14:textId="77777777" w:rsidR="00D07B87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Introduction</w:t>
      </w:r>
    </w:p>
    <w:p w14:paraId="726410B1" w14:textId="608AEE56" w:rsidR="00DE2AFB" w:rsidRDefault="008421C1" w:rsidP="0EA1A916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 xml:space="preserve">In RAN2#121b-e meeting, a draft CR for </w:t>
      </w:r>
      <w:bookmarkStart w:id="3" w:name="_Hlk134696709"/>
      <w:r>
        <w:rPr>
          <w:rFonts w:eastAsia="MS Gothic" w:cs="Arial"/>
          <w:b w:val="0"/>
          <w:kern w:val="0"/>
        </w:rPr>
        <w:t>i</w:t>
      </w:r>
      <w:r w:rsidRPr="008421C1">
        <w:rPr>
          <w:rFonts w:eastAsia="MS Gothic" w:cs="Arial"/>
          <w:b w:val="0"/>
          <w:kern w:val="0"/>
        </w:rPr>
        <w:t xml:space="preserve">ntroducing support </w:t>
      </w:r>
      <w:r w:rsidR="00D21123">
        <w:rPr>
          <w:rFonts w:eastAsia="MS Gothic" w:cs="Arial"/>
          <w:b w:val="0"/>
          <w:kern w:val="0"/>
        </w:rPr>
        <w:t>of</w:t>
      </w:r>
      <w:r w:rsidRPr="008421C1">
        <w:rPr>
          <w:rFonts w:eastAsia="MS Gothic" w:cs="Arial"/>
          <w:b w:val="0"/>
          <w:kern w:val="0"/>
        </w:rPr>
        <w:t xml:space="preserve"> </w:t>
      </w:r>
      <w:r w:rsidR="00D21123">
        <w:rPr>
          <w:rFonts w:eastAsia="MS Gothic" w:cs="Arial"/>
          <w:b w:val="0"/>
          <w:kern w:val="0"/>
        </w:rPr>
        <w:t>NCR in TS 38.321</w:t>
      </w:r>
      <w:r>
        <w:rPr>
          <w:rFonts w:eastAsia="MS Gothic" w:cs="Arial"/>
          <w:b w:val="0"/>
          <w:kern w:val="0"/>
        </w:rPr>
        <w:t xml:space="preserve"> </w:t>
      </w:r>
      <w:bookmarkEnd w:id="3"/>
      <w:r>
        <w:rPr>
          <w:rFonts w:eastAsia="MS Gothic" w:cs="Arial"/>
          <w:b w:val="0"/>
          <w:kern w:val="0"/>
        </w:rPr>
        <w:t>is endorsed</w:t>
      </w:r>
      <w:r w:rsidR="00D21123">
        <w:rPr>
          <w:rFonts w:eastAsia="MS Gothic" w:cs="Arial"/>
          <w:b w:val="0"/>
          <w:kern w:val="0"/>
        </w:rPr>
        <w:t xml:space="preserve"> (in</w:t>
      </w:r>
      <w:r>
        <w:rPr>
          <w:rFonts w:eastAsia="MS Gothic" w:cs="Arial"/>
          <w:b w:val="0"/>
          <w:kern w:val="0"/>
        </w:rPr>
        <w:t xml:space="preserve"> </w:t>
      </w:r>
      <w:r w:rsidRPr="008421C1">
        <w:rPr>
          <w:rFonts w:eastAsia="MS Gothic" w:cs="Arial"/>
          <w:b w:val="0"/>
          <w:kern w:val="0"/>
        </w:rPr>
        <w:t>R2-2304415</w:t>
      </w:r>
      <w:r w:rsidR="00D21123">
        <w:rPr>
          <w:rFonts w:eastAsia="MS Gothic" w:cs="Arial"/>
          <w:b w:val="0"/>
          <w:kern w:val="0"/>
        </w:rPr>
        <w:t>). This contribution is to discuss some remaining issues</w:t>
      </w:r>
      <w:r w:rsidR="00F77ADE">
        <w:rPr>
          <w:rFonts w:eastAsia="MS Gothic" w:cs="Arial"/>
          <w:b w:val="0"/>
          <w:kern w:val="0"/>
        </w:rPr>
        <w:t xml:space="preserve"> for UL backhaul link beam indication</w:t>
      </w:r>
      <w:r w:rsidR="00D21123">
        <w:rPr>
          <w:rFonts w:eastAsia="MS Gothic" w:cs="Arial"/>
          <w:b w:val="0"/>
          <w:kern w:val="0"/>
        </w:rPr>
        <w:t>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Discussions</w:t>
      </w:r>
    </w:p>
    <w:p w14:paraId="610DDEEE" w14:textId="1DAA514A" w:rsidR="00F079EF" w:rsidRPr="00372273" w:rsidRDefault="00F079EF" w:rsidP="00715EFB">
      <w:pPr>
        <w:keepNext/>
        <w:widowControl/>
        <w:numPr>
          <w:ilvl w:val="1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1"/>
        <w:rPr>
          <w:rFonts w:eastAsia="MS Gothic" w:cs="Arial"/>
          <w:bCs/>
          <w:kern w:val="28"/>
          <w:sz w:val="24"/>
          <w:szCs w:val="24"/>
        </w:rPr>
      </w:pPr>
      <w:r w:rsidRPr="00372273">
        <w:rPr>
          <w:rFonts w:eastAsia="MS Gothic" w:cs="Arial"/>
          <w:bCs/>
          <w:kern w:val="28"/>
          <w:sz w:val="24"/>
          <w:szCs w:val="24"/>
        </w:rPr>
        <w:t>Reference BWP</w:t>
      </w:r>
    </w:p>
    <w:p w14:paraId="61FA6D76" w14:textId="116DF94E" w:rsidR="00F079EF" w:rsidRDefault="00F079EF" w:rsidP="00F079EF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 w:rsidRPr="00BA5A0A">
        <w:rPr>
          <w:rFonts w:eastAsia="MS Gothic" w:cs="Arial"/>
          <w:b w:val="0"/>
          <w:kern w:val="0"/>
        </w:rPr>
        <w:t>In the RAN</w:t>
      </w:r>
      <w:r>
        <w:rPr>
          <w:rFonts w:eastAsia="MS Gothic" w:cs="Arial"/>
          <w:b w:val="0"/>
          <w:kern w:val="0"/>
        </w:rPr>
        <w:t>1</w:t>
      </w:r>
      <w:r w:rsidRPr="00BA5A0A">
        <w:rPr>
          <w:rFonts w:eastAsia="MS Gothic" w:cs="Arial"/>
          <w:b w:val="0"/>
          <w:kern w:val="0"/>
        </w:rPr>
        <w:t>#</w:t>
      </w:r>
      <w:r>
        <w:rPr>
          <w:rFonts w:eastAsia="MS Gothic" w:cs="Arial"/>
          <w:b w:val="0"/>
          <w:kern w:val="0"/>
        </w:rPr>
        <w:t>112b-e</w:t>
      </w:r>
      <w:r w:rsidRPr="00BA5A0A">
        <w:rPr>
          <w:rFonts w:eastAsia="MS Gothic" w:cs="Arial"/>
          <w:b w:val="0"/>
          <w:kern w:val="0"/>
        </w:rPr>
        <w:t xml:space="preserve"> meeting,</w:t>
      </w:r>
      <w:r>
        <w:rPr>
          <w:rFonts w:eastAsia="MS Gothic" w:cs="Arial"/>
          <w:b w:val="0"/>
          <w:kern w:val="0"/>
        </w:rPr>
        <w:t xml:space="preserve"> for backhaul link beam indication,</w:t>
      </w:r>
      <w:r w:rsidRPr="00BA5A0A">
        <w:rPr>
          <w:rFonts w:eastAsia="MS Gothic" w:cs="Arial"/>
          <w:b w:val="0"/>
          <w:kern w:val="0"/>
        </w:rPr>
        <w:t xml:space="preserve"> the following agreement</w:t>
      </w:r>
      <w:r w:rsidR="00255307">
        <w:rPr>
          <w:rFonts w:eastAsia="MS Gothic" w:cs="Arial"/>
          <w:b w:val="0"/>
          <w:kern w:val="0"/>
        </w:rPr>
        <w:t xml:space="preserve"> </w:t>
      </w:r>
      <w:r>
        <w:rPr>
          <w:rFonts w:eastAsia="MS Gothic" w:cs="Arial"/>
          <w:b w:val="0"/>
          <w:kern w:val="0"/>
        </w:rPr>
        <w:t xml:space="preserve">and conclusions </w:t>
      </w:r>
      <w:r w:rsidRPr="00BA5A0A">
        <w:rPr>
          <w:rFonts w:eastAsia="MS Gothic" w:cs="Arial"/>
          <w:b w:val="0"/>
          <w:kern w:val="0"/>
        </w:rPr>
        <w:t xml:space="preserve">were made </w:t>
      </w:r>
      <w:r w:rsidR="00F11EC4">
        <w:rPr>
          <w:rFonts w:eastAsia="MS Gothic" w:cs="Arial"/>
          <w:b w:val="0"/>
          <w:kern w:val="0"/>
        </w:rPr>
        <w:t>to clarify the reference BWP of the indication</w:t>
      </w:r>
      <w:r>
        <w:rPr>
          <w:rFonts w:eastAsia="MS Gothic" w:cs="Arial"/>
          <w:b w:val="0"/>
          <w:kern w:val="0"/>
        </w:rPr>
        <w:t xml:space="preserve">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F079EF" w:rsidRPr="007F208C" w14:paraId="3234D070" w14:textId="77777777" w:rsidTr="00176160">
        <w:tc>
          <w:tcPr>
            <w:tcW w:w="9950" w:type="dxa"/>
            <w:shd w:val="clear" w:color="auto" w:fill="auto"/>
          </w:tcPr>
          <w:p w14:paraId="35BE647F" w14:textId="77777777" w:rsidR="00F079EF" w:rsidRPr="009639F7" w:rsidRDefault="00F079EF" w:rsidP="00176160">
            <w:pPr>
              <w:widowControl/>
              <w:shd w:val="clear" w:color="auto" w:fill="FFFFFF"/>
              <w:jc w:val="left"/>
              <w:rPr>
                <w:rFonts w:ascii="Times" w:eastAsia="SimSun" w:hAnsi="Times" w:cs="Times"/>
                <w:b w:val="0"/>
                <w:kern w:val="0"/>
                <w:sz w:val="20"/>
                <w:szCs w:val="20"/>
                <w:highlight w:val="green"/>
                <w:lang w:val="en-US" w:eastAsia="zh-CN"/>
              </w:rPr>
            </w:pPr>
            <w:r w:rsidRPr="009639F7">
              <w:rPr>
                <w:rFonts w:ascii="Times" w:eastAsia="SimSun" w:hAnsi="Times" w:cs="Times"/>
                <w:bCs/>
                <w:kern w:val="0"/>
                <w:sz w:val="20"/>
                <w:szCs w:val="20"/>
                <w:highlight w:val="green"/>
                <w:shd w:val="clear" w:color="auto" w:fill="00FFFF"/>
                <w:lang w:val="en-US" w:eastAsia="zh-CN"/>
              </w:rPr>
              <w:t>Agreement</w:t>
            </w:r>
          </w:p>
          <w:p w14:paraId="64221C6C" w14:textId="77777777" w:rsidR="00F079EF" w:rsidRPr="009639F7" w:rsidRDefault="00F079EF" w:rsidP="00176160">
            <w:pPr>
              <w:widowControl/>
              <w:shd w:val="clear" w:color="auto" w:fill="FFFFFF"/>
              <w:jc w:val="left"/>
              <w:rPr>
                <w:rFonts w:ascii="Times" w:eastAsia="Malgun Gothic" w:hAnsi="Times" w:cs="Times"/>
                <w:b w:val="0"/>
                <w:kern w:val="0"/>
                <w:sz w:val="20"/>
                <w:szCs w:val="20"/>
                <w:lang w:val="en-US" w:eastAsia="ko-KR"/>
              </w:rPr>
            </w:pPr>
            <w:r w:rsidRPr="009639F7"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  <w:t>For the backhaul link beam indication</w:t>
            </w:r>
          </w:p>
          <w:p w14:paraId="0BA95599" w14:textId="77777777" w:rsidR="00F079EF" w:rsidRPr="009639F7" w:rsidRDefault="00F079EF" w:rsidP="00176160">
            <w:pPr>
              <w:widowControl/>
              <w:numPr>
                <w:ilvl w:val="0"/>
                <w:numId w:val="52"/>
              </w:numPr>
              <w:shd w:val="clear" w:color="auto" w:fill="FFFFFF"/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</w:pPr>
            <w:r w:rsidRPr="009639F7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The TCI state for the DL beam indication of backhaul link is selected from the TCI state list in active DL BWP of C-link.</w:t>
            </w:r>
          </w:p>
          <w:p w14:paraId="7A457372" w14:textId="77777777" w:rsidR="00F079EF" w:rsidRPr="009639F7" w:rsidRDefault="00F079EF" w:rsidP="00176160">
            <w:pPr>
              <w:widowControl/>
              <w:numPr>
                <w:ilvl w:val="0"/>
                <w:numId w:val="52"/>
              </w:numPr>
              <w:shd w:val="clear" w:color="auto" w:fill="FFFFFF"/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</w:pPr>
            <w:r w:rsidRPr="009639F7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The TCI state for the UL beam indication of backhaul link is selected from the UL TCI state list in active UL BWP of C-link.</w:t>
            </w:r>
          </w:p>
          <w:p w14:paraId="556AC457" w14:textId="77777777" w:rsidR="00F079EF" w:rsidRPr="009639F7" w:rsidRDefault="00F079EF" w:rsidP="00176160">
            <w:pPr>
              <w:widowControl/>
              <w:numPr>
                <w:ilvl w:val="1"/>
                <w:numId w:val="53"/>
              </w:numPr>
              <w:shd w:val="clear" w:color="auto" w:fill="FFFFFF"/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</w:pPr>
            <w:r w:rsidRPr="009639F7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NOTE: For the case of joint TCI state, how to indicate/determine TCI state for the UL beam of backhaul link is subject to RAN2.</w:t>
            </w:r>
          </w:p>
          <w:p w14:paraId="7BFB150B" w14:textId="77777777" w:rsidR="00F079EF" w:rsidRPr="009639F7" w:rsidRDefault="00F079EF" w:rsidP="00176160">
            <w:pPr>
              <w:widowControl/>
              <w:numPr>
                <w:ilvl w:val="0"/>
                <w:numId w:val="52"/>
              </w:numPr>
              <w:shd w:val="clear" w:color="auto" w:fill="FFFFFF"/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</w:pPr>
            <w:r w:rsidRPr="009639F7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The SRI for the UL beam indication of backhaul link is associated with active UL BWP of C-link.</w:t>
            </w:r>
          </w:p>
          <w:p w14:paraId="6A634639" w14:textId="77777777" w:rsidR="00F079EF" w:rsidRPr="009639F7" w:rsidRDefault="00F079EF" w:rsidP="00176160">
            <w:pPr>
              <w:widowControl/>
              <w:shd w:val="clear" w:color="auto" w:fill="FFFFFF"/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</w:pPr>
          </w:p>
          <w:p w14:paraId="7D89E307" w14:textId="77777777" w:rsidR="00F079EF" w:rsidRPr="009639F7" w:rsidRDefault="00F079EF" w:rsidP="00176160">
            <w:pPr>
              <w:widowControl/>
              <w:jc w:val="left"/>
              <w:rPr>
                <w:rFonts w:ascii="Times" w:eastAsia="SimSun" w:hAnsi="Times" w:cs="Times"/>
                <w:kern w:val="0"/>
                <w:sz w:val="20"/>
                <w:szCs w:val="20"/>
                <w:lang w:val="en-US" w:eastAsia="zh-CN"/>
              </w:rPr>
            </w:pPr>
            <w:r w:rsidRPr="009639F7">
              <w:rPr>
                <w:rFonts w:ascii="Times" w:eastAsia="SimSun" w:hAnsi="Times" w:cs="Times"/>
                <w:kern w:val="0"/>
                <w:sz w:val="20"/>
                <w:szCs w:val="20"/>
                <w:lang w:val="en-US" w:eastAsia="zh-CN"/>
              </w:rPr>
              <w:t>Conclusion</w:t>
            </w:r>
          </w:p>
          <w:p w14:paraId="2DD77A15" w14:textId="77777777" w:rsidR="00F079EF" w:rsidRPr="009639F7" w:rsidRDefault="00F079EF" w:rsidP="00176160">
            <w:pPr>
              <w:widowControl/>
              <w:jc w:val="left"/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</w:pPr>
            <w:r w:rsidRPr="009639F7"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  <w:t>The explicit backhaul link beam indication is updated by MAC CE indication related to the active BWP.</w:t>
            </w:r>
          </w:p>
          <w:p w14:paraId="3E7338E4" w14:textId="77777777" w:rsidR="00F079EF" w:rsidRPr="009639F7" w:rsidRDefault="00F079EF" w:rsidP="00176160">
            <w:pPr>
              <w:widowControl/>
              <w:jc w:val="left"/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</w:pPr>
            <w:r w:rsidRPr="009639F7"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  <w:t> </w:t>
            </w:r>
          </w:p>
          <w:p w14:paraId="655A64AF" w14:textId="77777777" w:rsidR="00F079EF" w:rsidRPr="009639F7" w:rsidRDefault="00F079EF" w:rsidP="00176160">
            <w:pPr>
              <w:widowControl/>
              <w:jc w:val="left"/>
              <w:rPr>
                <w:rFonts w:ascii="Times" w:eastAsia="SimSun" w:hAnsi="Times" w:cs="Times"/>
                <w:kern w:val="0"/>
                <w:sz w:val="20"/>
                <w:szCs w:val="20"/>
                <w:lang w:val="en-US" w:eastAsia="zh-CN"/>
              </w:rPr>
            </w:pPr>
            <w:r w:rsidRPr="009639F7">
              <w:rPr>
                <w:rFonts w:ascii="Times" w:eastAsia="SimSun" w:hAnsi="Times" w:cs="Times"/>
                <w:kern w:val="0"/>
                <w:sz w:val="20"/>
                <w:szCs w:val="20"/>
                <w:lang w:val="en-US" w:eastAsia="zh-CN"/>
              </w:rPr>
              <w:t>Conclusion</w:t>
            </w:r>
          </w:p>
          <w:p w14:paraId="57D56FF4" w14:textId="77777777" w:rsidR="00F079EF" w:rsidRPr="009639F7" w:rsidRDefault="00F079EF" w:rsidP="00176160">
            <w:pPr>
              <w:widowControl/>
              <w:jc w:val="left"/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</w:pPr>
            <w:r w:rsidRPr="009639F7">
              <w:rPr>
                <w:rFonts w:ascii="Times" w:eastAsia="SimSun" w:hAnsi="Times" w:cs="Times"/>
                <w:b w:val="0"/>
                <w:kern w:val="0"/>
                <w:sz w:val="20"/>
                <w:szCs w:val="20"/>
                <w:lang w:val="en-US" w:eastAsia="zh-CN"/>
              </w:rPr>
              <w:t>No A/D field is included in MAC CE for the backhaul link beam indication.</w:t>
            </w:r>
          </w:p>
        </w:tc>
      </w:tr>
    </w:tbl>
    <w:p w14:paraId="4B8737AA" w14:textId="5049850D" w:rsidR="00F11EC4" w:rsidRDefault="00F11EC4" w:rsidP="00372273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 xml:space="preserve">For </w:t>
      </w:r>
      <w:r w:rsidR="00F77ADE">
        <w:rPr>
          <w:rFonts w:eastAsia="MS Gothic" w:cs="Arial"/>
          <w:b w:val="0"/>
          <w:kern w:val="0"/>
        </w:rPr>
        <w:t xml:space="preserve">the UL beam indication in </w:t>
      </w:r>
      <w:r>
        <w:rPr>
          <w:rFonts w:eastAsia="MS Gothic" w:cs="Arial"/>
          <w:b w:val="0"/>
          <w:kern w:val="0"/>
        </w:rPr>
        <w:t xml:space="preserve">the case of joint TCI state, the reference BWP is not defined in the agreement because RAN2 was </w:t>
      </w:r>
      <w:r w:rsidR="00372273">
        <w:rPr>
          <w:rFonts w:eastAsia="MS Gothic" w:cs="Arial"/>
          <w:b w:val="0"/>
          <w:kern w:val="0"/>
        </w:rPr>
        <w:t xml:space="preserve">still </w:t>
      </w:r>
      <w:r>
        <w:rPr>
          <w:rFonts w:eastAsia="MS Gothic" w:cs="Arial"/>
          <w:b w:val="0"/>
          <w:kern w:val="0"/>
        </w:rPr>
        <w:t>discussing how to indicate/determine TCI state in this case in the parallel meeting.</w:t>
      </w:r>
      <w:r w:rsidR="00372273">
        <w:rPr>
          <w:rFonts w:eastAsia="MS Gothic" w:cs="Arial"/>
          <w:b w:val="0"/>
          <w:kern w:val="0"/>
        </w:rPr>
        <w:t xml:space="preserve"> </w:t>
      </w:r>
      <w:r w:rsidR="00F77ADE">
        <w:rPr>
          <w:rFonts w:eastAsia="MS Gothic" w:cs="Arial"/>
          <w:b w:val="0"/>
          <w:kern w:val="0"/>
        </w:rPr>
        <w:t>I</w:t>
      </w:r>
      <w:r w:rsidR="00372273">
        <w:rPr>
          <w:rFonts w:eastAsia="MS Gothic" w:cs="Arial"/>
          <w:b w:val="0"/>
          <w:kern w:val="0"/>
        </w:rPr>
        <w:t xml:space="preserve">n our </w:t>
      </w:r>
      <w:r w:rsidR="00F77ADE">
        <w:rPr>
          <w:rFonts w:eastAsia="MS Gothic" w:cs="Arial"/>
          <w:b w:val="0"/>
          <w:kern w:val="0"/>
        </w:rPr>
        <w:t>understanding</w:t>
      </w:r>
      <w:r w:rsidR="00372273">
        <w:rPr>
          <w:rFonts w:eastAsia="MS Gothic" w:cs="Arial"/>
          <w:b w:val="0"/>
          <w:kern w:val="0"/>
        </w:rPr>
        <w:t xml:space="preserve">, </w:t>
      </w:r>
      <w:r>
        <w:rPr>
          <w:rFonts w:eastAsia="MS Gothic" w:cs="Arial"/>
          <w:b w:val="0"/>
          <w:kern w:val="0"/>
        </w:rPr>
        <w:t>it should be straight forward that the reference BWP is the active DL BWP, following the same principle as the other cases.</w:t>
      </w:r>
    </w:p>
    <w:p w14:paraId="7CDEDB13" w14:textId="1279AC68" w:rsidR="00F11EC4" w:rsidRDefault="00F11EC4" w:rsidP="00F079EF">
      <w:pPr>
        <w:widowControl/>
        <w:spacing w:before="120" w:after="120"/>
        <w:ind w:left="2" w:firstLineChars="1" w:firstLine="2"/>
        <w:rPr>
          <w:rFonts w:eastAsia="MS Gothic" w:cs="Arial"/>
          <w:bCs/>
          <w:kern w:val="0"/>
        </w:rPr>
      </w:pPr>
      <w:r w:rsidRPr="00372273">
        <w:rPr>
          <w:rFonts w:eastAsia="MS Gothic" w:cs="Arial"/>
          <w:bCs/>
          <w:kern w:val="0"/>
        </w:rPr>
        <w:t xml:space="preserve">Proposal 1: </w:t>
      </w:r>
      <w:r w:rsidR="00F77ADE" w:rsidRPr="00F77ADE">
        <w:rPr>
          <w:rFonts w:eastAsia="MS Gothic" w:cs="Arial"/>
          <w:bCs/>
          <w:kern w:val="0"/>
        </w:rPr>
        <w:t>For the UL beam indication in the case of joint TCI state</w:t>
      </w:r>
      <w:r w:rsidR="00F77ADE">
        <w:rPr>
          <w:rFonts w:eastAsia="MS Gothic" w:cs="Arial"/>
          <w:bCs/>
          <w:kern w:val="0"/>
        </w:rPr>
        <w:t xml:space="preserve">, the TCI state is selected from the TCI state list in </w:t>
      </w:r>
      <w:r w:rsidR="00334F51">
        <w:rPr>
          <w:rFonts w:eastAsia="MS Gothic" w:cs="Arial"/>
          <w:bCs/>
          <w:kern w:val="0"/>
        </w:rPr>
        <w:t xml:space="preserve">the </w:t>
      </w:r>
      <w:r w:rsidR="00F77ADE">
        <w:rPr>
          <w:rFonts w:eastAsia="MS Gothic" w:cs="Arial"/>
          <w:bCs/>
          <w:kern w:val="0"/>
        </w:rPr>
        <w:t>active DL BWP.</w:t>
      </w:r>
    </w:p>
    <w:p w14:paraId="7DB78800" w14:textId="4247F045" w:rsidR="00A61100" w:rsidRDefault="00F77ADE" w:rsidP="00715EFB">
      <w:pPr>
        <w:keepNext/>
        <w:widowControl/>
        <w:numPr>
          <w:ilvl w:val="1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1"/>
        <w:rPr>
          <w:rFonts w:eastAsia="MS Gothic" w:cs="Arial"/>
          <w:bCs/>
          <w:kern w:val="28"/>
          <w:sz w:val="24"/>
          <w:szCs w:val="24"/>
        </w:rPr>
      </w:pPr>
      <w:r>
        <w:rPr>
          <w:rFonts w:eastAsia="MS Gothic" w:cs="Arial"/>
          <w:bCs/>
          <w:kern w:val="28"/>
          <w:sz w:val="24"/>
          <w:szCs w:val="24"/>
        </w:rPr>
        <w:t>SRI</w:t>
      </w:r>
    </w:p>
    <w:p w14:paraId="67265B0D" w14:textId="77777777" w:rsidR="009A6126" w:rsidRDefault="004F5F52" w:rsidP="004F5F52">
      <w:pPr>
        <w:widowControl/>
        <w:spacing w:before="120" w:after="120"/>
        <w:ind w:left="2" w:firstLineChars="1" w:firstLine="2"/>
        <w:rPr>
          <w:b w:val="0"/>
        </w:rPr>
      </w:pPr>
      <w:r>
        <w:rPr>
          <w:rFonts w:eastAsia="MS Gothic" w:cs="Arial"/>
          <w:b w:val="0"/>
          <w:kern w:val="0"/>
        </w:rPr>
        <w:t>An “SRI” is used for UL backhaul link beam indication in case of non-unified TCI state (</w:t>
      </w:r>
      <w:proofErr w:type="gramStart"/>
      <w:r>
        <w:rPr>
          <w:rFonts w:eastAsia="MS Gothic" w:cs="Arial"/>
          <w:b w:val="0"/>
          <w:kern w:val="0"/>
        </w:rPr>
        <w:t>i.e.</w:t>
      </w:r>
      <w:proofErr w:type="gramEnd"/>
      <w:r>
        <w:rPr>
          <w:rFonts w:eastAsia="MS Gothic" w:cs="Arial"/>
          <w:b w:val="0"/>
          <w:kern w:val="0"/>
        </w:rPr>
        <w:t xml:space="preserve"> when </w:t>
      </w:r>
      <w:proofErr w:type="spellStart"/>
      <w:r w:rsidRPr="00513E6F">
        <w:rPr>
          <w:rFonts w:eastAsia="MS Gothic" w:cs="Arial"/>
          <w:b w:val="0"/>
          <w:i/>
          <w:iCs/>
          <w:kern w:val="0"/>
        </w:rPr>
        <w:t>unifiedTCI-StateType</w:t>
      </w:r>
      <w:proofErr w:type="spellEnd"/>
      <w:r w:rsidRPr="00513E6F">
        <w:rPr>
          <w:b w:val="0"/>
        </w:rPr>
        <w:t xml:space="preserve"> is not configured</w:t>
      </w:r>
      <w:r>
        <w:rPr>
          <w:b w:val="0"/>
        </w:rPr>
        <w:t>), as highlighted below in the draft</w:t>
      </w:r>
      <w:r w:rsidR="00A36595">
        <w:rPr>
          <w:rFonts w:eastAsia="MS Gothic" w:cs="Arial"/>
          <w:b w:val="0"/>
          <w:kern w:val="0"/>
        </w:rPr>
        <w:t xml:space="preserve"> </w:t>
      </w:r>
      <w:r w:rsidR="004479DA">
        <w:rPr>
          <w:rFonts w:eastAsia="MS Gothic" w:cs="Arial"/>
          <w:b w:val="0"/>
          <w:kern w:val="0"/>
        </w:rPr>
        <w:t>MAC C</w:t>
      </w:r>
      <w:r w:rsidR="00F02287">
        <w:rPr>
          <w:rFonts w:eastAsia="MS Gothic" w:cs="Arial"/>
          <w:b w:val="0"/>
          <w:kern w:val="0"/>
        </w:rPr>
        <w:t>R</w:t>
      </w:r>
      <w:r>
        <w:rPr>
          <w:rFonts w:eastAsia="MS Gothic" w:cs="Arial"/>
          <w:b w:val="0"/>
          <w:kern w:val="0"/>
        </w:rPr>
        <w:t xml:space="preserve"> (in </w:t>
      </w:r>
      <w:r w:rsidRPr="008421C1">
        <w:rPr>
          <w:rFonts w:eastAsia="MS Gothic" w:cs="Arial"/>
          <w:b w:val="0"/>
          <w:kern w:val="0"/>
        </w:rPr>
        <w:t>R2-2304415</w:t>
      </w:r>
      <w:r>
        <w:rPr>
          <w:rFonts w:eastAsia="MS Gothic" w:cs="Arial"/>
          <w:b w:val="0"/>
          <w:kern w:val="0"/>
        </w:rPr>
        <w:t>).</w:t>
      </w:r>
      <w:r w:rsidR="004479DA" w:rsidRPr="004479DA">
        <w:rPr>
          <w:b w:val="0"/>
        </w:rPr>
        <w:t xml:space="preserve"> </w:t>
      </w:r>
    </w:p>
    <w:tbl>
      <w:tblPr>
        <w:tblStyle w:val="TableGrid"/>
        <w:tblW w:w="0" w:type="auto"/>
        <w:tblInd w:w="2" w:type="dxa"/>
        <w:tblLook w:val="04A0" w:firstRow="1" w:lastRow="0" w:firstColumn="1" w:lastColumn="0" w:noHBand="0" w:noVBand="1"/>
      </w:tblPr>
      <w:tblGrid>
        <w:gridCol w:w="9740"/>
      </w:tblGrid>
      <w:tr w:rsidR="004479DA" w14:paraId="0AA13008" w14:textId="77777777" w:rsidTr="00FE633B">
        <w:trPr>
          <w:trHeight w:val="1898"/>
        </w:trPr>
        <w:tc>
          <w:tcPr>
            <w:tcW w:w="9740" w:type="dxa"/>
          </w:tcPr>
          <w:p w14:paraId="2A553119" w14:textId="77777777" w:rsidR="007B6C01" w:rsidRPr="007B6C01" w:rsidRDefault="007B6C01" w:rsidP="007B6C01">
            <w:pPr>
              <w:keepNext/>
              <w:keepLines/>
              <w:spacing w:before="280" w:after="290" w:line="376" w:lineRule="auto"/>
              <w:outlineLvl w:val="3"/>
              <w:rPr>
                <w:rFonts w:ascii="Calibri Light" w:eastAsia="SimSun" w:hAnsi="Calibri Light"/>
                <w:bCs/>
                <w:sz w:val="28"/>
                <w:szCs w:val="28"/>
                <w:lang w:val="en-US" w:eastAsia="ko-KR"/>
              </w:rPr>
            </w:pPr>
            <w:r w:rsidRPr="007B6C01">
              <w:rPr>
                <w:rFonts w:ascii="Calibri Light" w:eastAsia="SimSun" w:hAnsi="Calibri Light"/>
                <w:bCs/>
                <w:sz w:val="28"/>
                <w:szCs w:val="28"/>
                <w:lang w:val="en-US" w:eastAsia="ko-KR"/>
              </w:rPr>
              <w:lastRenderedPageBreak/>
              <w:t>6.1.</w:t>
            </w:r>
            <w:proofErr w:type="gramStart"/>
            <w:r w:rsidRPr="007B6C01">
              <w:rPr>
                <w:rFonts w:ascii="Calibri Light" w:eastAsia="SimSun" w:hAnsi="Calibri Light"/>
                <w:bCs/>
                <w:sz w:val="28"/>
                <w:szCs w:val="28"/>
                <w:lang w:val="en-US" w:eastAsia="ko-KR"/>
              </w:rPr>
              <w:t>3.y</w:t>
            </w:r>
            <w:proofErr w:type="gramEnd"/>
            <w:r w:rsidRPr="007B6C01">
              <w:rPr>
                <w:rFonts w:ascii="Calibri Light" w:eastAsia="SimSun" w:hAnsi="Calibri Light"/>
                <w:bCs/>
                <w:sz w:val="28"/>
                <w:szCs w:val="28"/>
                <w:lang w:val="en-US" w:eastAsia="ko-KR"/>
              </w:rPr>
              <w:tab/>
            </w:r>
            <w:bookmarkStart w:id="4" w:name="_Hlk134704637"/>
            <w:r w:rsidRPr="007B6C01">
              <w:rPr>
                <w:rFonts w:ascii="Calibri Light" w:eastAsia="SimSun" w:hAnsi="Calibri Light"/>
                <w:bCs/>
                <w:sz w:val="28"/>
                <w:szCs w:val="28"/>
                <w:lang w:val="en-US" w:eastAsia="ko-KR"/>
              </w:rPr>
              <w:t xml:space="preserve">NCR Uplink </w:t>
            </w:r>
            <w:r w:rsidRPr="007B6C01">
              <w:rPr>
                <w:rFonts w:ascii="Calibri Light" w:eastAsia="SimSun" w:hAnsi="Calibri Light"/>
                <w:bCs/>
                <w:sz w:val="28"/>
                <w:szCs w:val="28"/>
                <w:lang w:val="en-US" w:eastAsia="zh-CN"/>
              </w:rPr>
              <w:t xml:space="preserve">Backhaul Link Beam Indication MAC </w:t>
            </w:r>
            <w:r w:rsidRPr="007B6C01">
              <w:rPr>
                <w:rFonts w:ascii="Calibri Light" w:eastAsia="SimSun" w:hAnsi="Calibri Light"/>
                <w:bCs/>
                <w:sz w:val="28"/>
                <w:szCs w:val="28"/>
                <w:lang w:val="en-US" w:eastAsia="ko-KR"/>
              </w:rPr>
              <w:t>CE</w:t>
            </w:r>
            <w:bookmarkEnd w:id="4"/>
          </w:p>
          <w:p w14:paraId="4C94FAFA" w14:textId="35614859" w:rsidR="007B6C01" w:rsidRPr="007B6C01" w:rsidRDefault="007B6C01" w:rsidP="007B6C01">
            <w:pPr>
              <w:rPr>
                <w:rFonts w:ascii="Calibri" w:eastAsia="SimSun" w:hAnsi="Calibri"/>
                <w:b w:val="0"/>
                <w:szCs w:val="22"/>
                <w:lang w:val="en-US" w:eastAsia="x-none"/>
              </w:rPr>
            </w:pPr>
            <w:r w:rsidRPr="007B6C01">
              <w:rPr>
                <w:rFonts w:ascii="Calibri" w:eastAsia="SimSun" w:hAnsi="Calibri"/>
                <w:b w:val="0"/>
                <w:szCs w:val="22"/>
                <w:lang w:val="en-US" w:eastAsia="x-none"/>
              </w:rPr>
              <w:t xml:space="preserve">The </w:t>
            </w:r>
            <w:r w:rsidRPr="007B6C01">
              <w:rPr>
                <w:rFonts w:ascii="Calibri" w:eastAsia="SimSun" w:hAnsi="Calibri"/>
                <w:b w:val="0"/>
                <w:szCs w:val="22"/>
                <w:lang w:val="en-US" w:eastAsia="zh-CN"/>
              </w:rPr>
              <w:t xml:space="preserve">NCR </w:t>
            </w:r>
            <w:r w:rsidRPr="007B6C01">
              <w:rPr>
                <w:rFonts w:ascii="Calibri" w:eastAsia="SimSun" w:hAnsi="Calibri"/>
                <w:b w:val="0"/>
                <w:szCs w:val="22"/>
                <w:lang w:val="en-US" w:eastAsia="ko-KR"/>
              </w:rPr>
              <w:t>Uplink Backhaul Beam Indication MAC CE</w:t>
            </w:r>
            <w:r w:rsidRPr="007B6C01">
              <w:rPr>
                <w:rFonts w:ascii="Calibri" w:eastAsia="SimSun" w:hAnsi="Calibri"/>
                <w:b w:val="0"/>
                <w:szCs w:val="22"/>
                <w:lang w:val="en-US" w:eastAsia="x-none"/>
              </w:rPr>
              <w:t xml:space="preserve"> is identified by MAC </w:t>
            </w:r>
            <w:proofErr w:type="spellStart"/>
            <w:r w:rsidRPr="007B6C01">
              <w:rPr>
                <w:rFonts w:ascii="Calibri" w:eastAsia="SimSun" w:hAnsi="Calibri"/>
                <w:b w:val="0"/>
                <w:szCs w:val="22"/>
                <w:lang w:val="en-US" w:eastAsia="x-none"/>
              </w:rPr>
              <w:t>subheader</w:t>
            </w:r>
            <w:proofErr w:type="spellEnd"/>
            <w:r w:rsidRPr="007B6C01">
              <w:rPr>
                <w:rFonts w:ascii="Calibri" w:eastAsia="SimSun" w:hAnsi="Calibri"/>
                <w:b w:val="0"/>
                <w:szCs w:val="22"/>
                <w:lang w:val="en-US" w:eastAsia="x-none"/>
              </w:rPr>
              <w:t xml:space="preserve"> with </w:t>
            </w:r>
            <w:proofErr w:type="spellStart"/>
            <w:r w:rsidRPr="007B6C01">
              <w:rPr>
                <w:rFonts w:ascii="Calibri" w:eastAsia="SimSun" w:hAnsi="Calibri"/>
                <w:b w:val="0"/>
                <w:szCs w:val="22"/>
                <w:lang w:val="en-US" w:eastAsia="x-none"/>
              </w:rPr>
              <w:t>eLCID</w:t>
            </w:r>
            <w:proofErr w:type="spellEnd"/>
            <w:r w:rsidRPr="007B6C01">
              <w:rPr>
                <w:rFonts w:ascii="Calibri" w:eastAsia="SimSun" w:hAnsi="Calibri"/>
                <w:b w:val="0"/>
                <w:szCs w:val="22"/>
                <w:lang w:val="en-US" w:eastAsia="x-none"/>
              </w:rPr>
              <w:t xml:space="preserve"> as specified in Table 6.2.1-1b. It has a fixed size and consists of a single octet defined as follows (Figure 6.1.3.z-1):</w:t>
            </w:r>
          </w:p>
          <w:p w14:paraId="4240E2BE" w14:textId="77777777" w:rsidR="007B6C01" w:rsidRDefault="007B6C01" w:rsidP="007B6C01">
            <w:pPr>
              <w:widowControl/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</w:rPr>
            </w:pP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>-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ab/>
              <w:t xml:space="preserve">Uplink TCI state ID or SRI: This field </w:t>
            </w:r>
            <w:r w:rsidRPr="007B6C01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 xml:space="preserve">is 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 xml:space="preserve">used to indicate the uplink beam to be used for backhaul link transmission. If the </w:t>
            </w:r>
            <w:r w:rsidRPr="007B6C01">
              <w:rPr>
                <w:rFonts w:ascii="Times New Roman" w:eastAsia="Times New Roman" w:hAnsi="Times New Roman"/>
                <w:b w:val="0"/>
                <w:i/>
                <w:noProof/>
                <w:kern w:val="0"/>
                <w:sz w:val="20"/>
                <w:szCs w:val="20"/>
              </w:rPr>
              <w:t>dl-OrJoint-TCIStateList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 xml:space="preserve"> is configured as specified in TS 38.331 [5] and </w:t>
            </w:r>
            <w:r w:rsidRPr="007B6C01">
              <w:rPr>
                <w:rFonts w:ascii="Times New Roman" w:eastAsia="Times New Roman" w:hAnsi="Times New Roman"/>
                <w:b w:val="0"/>
                <w:i/>
                <w:noProof/>
                <w:kern w:val="0"/>
                <w:sz w:val="20"/>
                <w:szCs w:val="20"/>
              </w:rPr>
              <w:t>unifiedTCI-StateType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 xml:space="preserve"> is configured with a value </w:t>
            </w:r>
            <w:r w:rsidRPr="007B6C01">
              <w:rPr>
                <w:rFonts w:ascii="Times New Roman" w:eastAsia="Times New Roman" w:hAnsi="Times New Roman"/>
                <w:b w:val="0"/>
                <w:i/>
                <w:noProof/>
                <w:kern w:val="0"/>
                <w:sz w:val="20"/>
                <w:szCs w:val="20"/>
              </w:rPr>
              <w:t>joint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 xml:space="preserve">, this field contains </w:t>
            </w:r>
            <w:r w:rsidRPr="007B6C01">
              <w:rPr>
                <w:rFonts w:ascii="Times New Roman" w:eastAsia="Times New Roman" w:hAnsi="Times New Roman"/>
                <w:b w:val="0"/>
                <w:i/>
                <w:noProof/>
                <w:kern w:val="0"/>
                <w:sz w:val="20"/>
                <w:szCs w:val="20"/>
              </w:rPr>
              <w:t xml:space="preserve">TCI-StateId 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0"/>
              </w:rPr>
              <w:t>(comprising all 7 bits) of a Joint TCI State, which is used as the uplink beam indication for backhaul link transmission. I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</w:rPr>
              <w:t xml:space="preserve">f the </w:t>
            </w:r>
            <w:r w:rsidRPr="007B6C01">
              <w:rPr>
                <w:rFonts w:ascii="Times New Roman" w:eastAsia="Times New Roman" w:hAnsi="Times New Roman"/>
                <w:b w:val="0"/>
                <w:i/>
                <w:noProof/>
                <w:kern w:val="0"/>
                <w:sz w:val="20"/>
                <w:szCs w:val="22"/>
              </w:rPr>
              <w:t>ul-TCI-StateList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</w:rPr>
              <w:t xml:space="preserve"> is configured </w:t>
            </w:r>
            <w:r w:rsidRPr="007B6C01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>as specified in TS 38.331 [5]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</w:rPr>
              <w:t xml:space="preserve">, this field contains </w:t>
            </w:r>
            <w:r w:rsidRPr="007B6C01">
              <w:rPr>
                <w:rFonts w:ascii="Times New Roman" w:eastAsia="Times New Roman" w:hAnsi="Times New Roman"/>
                <w:b w:val="0"/>
                <w:i/>
                <w:kern w:val="0"/>
                <w:sz w:val="20"/>
                <w:szCs w:val="20"/>
              </w:rPr>
              <w:t xml:space="preserve">TCI-UL-State-Id 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</w:rPr>
              <w:t>(contained in the 6 rightmost bits)</w:t>
            </w:r>
            <w:r w:rsidRPr="007B6C01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 xml:space="preserve"> of an UL TCI State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</w:rPr>
              <w:t xml:space="preserve">, which is used as the uplink beam indication for backhaul link transmission, with the 1 remaining bit set to zero. </w:t>
            </w:r>
            <w:r w:rsidRPr="007B6C01">
              <w:rPr>
                <w:rFonts w:ascii="Times New Roman" w:eastAsia="Times New Roman" w:hAnsi="Times New Roman"/>
                <w:b w:val="0"/>
                <w:noProof/>
                <w:kern w:val="0"/>
                <w:sz w:val="20"/>
                <w:szCs w:val="22"/>
                <w:highlight w:val="yellow"/>
              </w:rPr>
              <w:t>Otherwise, this field contains an SRI (contained in the 4 rightmost bits) which is used as the uplink beam indication for backhaul link transmission, with the 3 remaining bits set to zero;</w:t>
            </w:r>
          </w:p>
          <w:p w14:paraId="25A6A645" w14:textId="77777777" w:rsidR="007B6C01" w:rsidRPr="007B6C01" w:rsidRDefault="007B6C01" w:rsidP="007B6C01">
            <w:pPr>
              <w:pStyle w:val="B1"/>
              <w:rPr>
                <w:b w:val="0"/>
                <w:bCs/>
                <w:lang w:eastAsia="ko-KR"/>
              </w:rPr>
            </w:pPr>
            <w:r w:rsidRPr="007B6C01">
              <w:rPr>
                <w:b w:val="0"/>
                <w:bCs/>
                <w:noProof/>
              </w:rPr>
              <w:t>-</w:t>
            </w:r>
            <w:r w:rsidRPr="007B6C01">
              <w:rPr>
                <w:b w:val="0"/>
                <w:bCs/>
                <w:lang w:eastAsia="ko-KR"/>
              </w:rPr>
              <w:tab/>
              <w:t>R: Reserved bit, set to 0.</w:t>
            </w:r>
          </w:p>
          <w:p w14:paraId="05456296" w14:textId="77777777" w:rsidR="007B6C01" w:rsidRPr="007D4F62" w:rsidRDefault="007B6C01" w:rsidP="007B6C01">
            <w:pPr>
              <w:pStyle w:val="B1"/>
              <w:spacing w:before="120" w:after="120"/>
              <w:rPr>
                <w:noProof/>
                <w:szCs w:val="22"/>
              </w:rPr>
            </w:pPr>
          </w:p>
          <w:p w14:paraId="51E3CCD6" w14:textId="77777777" w:rsidR="007B6C01" w:rsidRDefault="007B6C01" w:rsidP="007B6C01">
            <w:pPr>
              <w:jc w:val="center"/>
            </w:pPr>
            <w:r>
              <w:object w:dxaOrig="5484" w:dyaOrig="1056" w14:anchorId="4E4770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5pt;height:52.65pt" o:ole="">
                  <v:imagedata r:id="rId11" o:title=""/>
                </v:shape>
                <o:OLEObject Type="Embed" ProgID="Visio.Drawing.15" ShapeID="_x0000_i1025" DrawAspect="Content" ObjectID="_1745413678" r:id="rId12"/>
              </w:object>
            </w:r>
            <w:r w:rsidDel="008A16DF">
              <w:rPr>
                <w:noProof/>
              </w:rPr>
              <w:t xml:space="preserve"> </w:t>
            </w:r>
          </w:p>
          <w:p w14:paraId="2B361E5C" w14:textId="77777777" w:rsidR="007B6C01" w:rsidRDefault="007B6C01" w:rsidP="007B6C01"/>
          <w:p w14:paraId="02F1A059" w14:textId="65050EB2" w:rsidR="007B6C01" w:rsidRPr="007B6C01" w:rsidRDefault="007B6C01" w:rsidP="007B6C01">
            <w:pPr>
              <w:pStyle w:val="TF"/>
              <w:rPr>
                <w:lang w:eastAsia="ko-KR"/>
              </w:rPr>
            </w:pPr>
            <w:r w:rsidRPr="00C47C68">
              <w:rPr>
                <w:lang w:eastAsia="ko-KR"/>
              </w:rPr>
              <w:t>Figure 6.1.3.</w:t>
            </w:r>
            <w:r>
              <w:rPr>
                <w:lang w:eastAsia="ko-KR"/>
              </w:rPr>
              <w:t>z</w:t>
            </w:r>
            <w:r w:rsidRPr="00C47C68">
              <w:rPr>
                <w:lang w:eastAsia="ko-KR"/>
              </w:rPr>
              <w:t xml:space="preserve">-1: </w:t>
            </w:r>
            <w:r>
              <w:rPr>
                <w:lang w:eastAsia="ko-KR"/>
              </w:rPr>
              <w:t>NCR Uplink</w:t>
            </w:r>
            <w:r w:rsidRPr="00E84A2D">
              <w:rPr>
                <w:lang w:eastAsia="ko-KR"/>
              </w:rPr>
              <w:t xml:space="preserve"> Backhaul Beam Indication MAC CE</w:t>
            </w:r>
          </w:p>
        </w:tc>
      </w:tr>
    </w:tbl>
    <w:p w14:paraId="1A54F1C7" w14:textId="46CD2A72" w:rsidR="009A6126" w:rsidRDefault="009A6126" w:rsidP="009A6126">
      <w:pPr>
        <w:widowControl/>
        <w:spacing w:before="120" w:after="120"/>
        <w:ind w:left="2" w:firstLineChars="1" w:firstLine="2"/>
        <w:rPr>
          <w:b w:val="0"/>
        </w:rPr>
      </w:pPr>
      <w:r>
        <w:rPr>
          <w:b w:val="0"/>
        </w:rPr>
        <w:t xml:space="preserve">In </w:t>
      </w:r>
      <w:r w:rsidRPr="003A3694">
        <w:rPr>
          <w:rFonts w:hint="eastAsia"/>
          <w:b w:val="0"/>
        </w:rPr>
        <w:t>esse</w:t>
      </w:r>
      <w:r w:rsidRPr="003A3694">
        <w:rPr>
          <w:b w:val="0"/>
        </w:rPr>
        <w:t>n</w:t>
      </w:r>
      <w:r>
        <w:rPr>
          <w:b w:val="0"/>
        </w:rPr>
        <w:t>c</w:t>
      </w:r>
      <w:r w:rsidRPr="003A3694">
        <w:rPr>
          <w:b w:val="0"/>
        </w:rPr>
        <w:t>e</w:t>
      </w:r>
      <w:r>
        <w:rPr>
          <w:b w:val="0"/>
        </w:rPr>
        <w:t xml:space="preserve">, an SRI is to provide a reference resource used for the spatial relation derivation for UL of backhaul link. If </w:t>
      </w:r>
      <w:r w:rsidR="001A627D">
        <w:rPr>
          <w:b w:val="0"/>
        </w:rPr>
        <w:t>an</w:t>
      </w:r>
      <w:r w:rsidR="00830AF5">
        <w:rPr>
          <w:b w:val="0"/>
        </w:rPr>
        <w:t xml:space="preserve"> </w:t>
      </w:r>
      <w:r>
        <w:rPr>
          <w:b w:val="0"/>
        </w:rPr>
        <w:t xml:space="preserve">NCR receives an SRI, the UL transmissions for backhaul link would use the spatial filter corresponding to the reference resource provided by the SRI. </w:t>
      </w:r>
    </w:p>
    <w:p w14:paraId="432B571C" w14:textId="7904FDEA" w:rsidR="009A6126" w:rsidRDefault="009A6126" w:rsidP="009A6126">
      <w:pPr>
        <w:widowControl/>
        <w:spacing w:before="120" w:after="120"/>
        <w:ind w:left="2" w:firstLineChars="1" w:firstLine="2"/>
        <w:rPr>
          <w:b w:val="0"/>
        </w:rPr>
      </w:pPr>
      <w:r>
        <w:rPr>
          <w:b w:val="0"/>
        </w:rPr>
        <w:t>However, in the current CR, what the SRI is and how the reference resource is indicated are unclear. To complete the MAC CE design, it is necessary to be clarified.</w:t>
      </w:r>
    </w:p>
    <w:p w14:paraId="214CBC49" w14:textId="639BE899" w:rsidR="00B978F8" w:rsidRDefault="00210BD3" w:rsidP="0021088D">
      <w:pPr>
        <w:widowControl/>
        <w:spacing w:before="120" w:after="120"/>
        <w:ind w:left="2" w:firstLineChars="1" w:firstLine="2"/>
        <w:rPr>
          <w:b w:val="0"/>
        </w:rPr>
      </w:pPr>
      <w:r>
        <w:rPr>
          <w:b w:val="0"/>
        </w:rPr>
        <w:t>I</w:t>
      </w:r>
      <w:r>
        <w:rPr>
          <w:rFonts w:ascii="DengXian" w:eastAsia="DengXian" w:hAnsi="DengXian" w:hint="eastAsia"/>
          <w:b w:val="0"/>
          <w:lang w:eastAsia="zh-CN"/>
        </w:rPr>
        <w:t>n</w:t>
      </w:r>
      <w:r>
        <w:rPr>
          <w:b w:val="0"/>
        </w:rPr>
        <w:t xml:space="preserve"> our view, </w:t>
      </w:r>
      <w:r w:rsidR="009C0EA5">
        <w:rPr>
          <w:b w:val="0"/>
        </w:rPr>
        <w:t>SRI may refer to</w:t>
      </w:r>
      <w:r w:rsidR="003B3314">
        <w:rPr>
          <w:b w:val="0"/>
        </w:rPr>
        <w:t xml:space="preserve"> </w:t>
      </w:r>
      <w:r w:rsidR="009C0EA5">
        <w:rPr>
          <w:b w:val="0"/>
        </w:rPr>
        <w:t>SRS Resource Indicator</w:t>
      </w:r>
      <w:r w:rsidR="003B3314">
        <w:rPr>
          <w:b w:val="0"/>
        </w:rPr>
        <w:t xml:space="preserve"> and it would indicate an SRS resource as the reference resource. </w:t>
      </w:r>
      <w:r w:rsidR="008A5DF0">
        <w:rPr>
          <w:b w:val="0"/>
        </w:rPr>
        <w:t xml:space="preserve">SRI </w:t>
      </w:r>
      <w:r w:rsidR="00B978F8">
        <w:rPr>
          <w:b w:val="0"/>
        </w:rPr>
        <w:t>was</w:t>
      </w:r>
      <w:r w:rsidR="009A4B18" w:rsidRPr="009A4B18">
        <w:rPr>
          <w:b w:val="0"/>
        </w:rPr>
        <w:t xml:space="preserve"> appeared in </w:t>
      </w:r>
      <w:r w:rsidR="008A5DF0">
        <w:rPr>
          <w:b w:val="0"/>
        </w:rPr>
        <w:t xml:space="preserve">the RAN1 agreements </w:t>
      </w:r>
      <w:r w:rsidR="00843807">
        <w:rPr>
          <w:b w:val="0"/>
        </w:rPr>
        <w:t>regarding</w:t>
      </w:r>
      <w:r w:rsidR="008A5DF0">
        <w:rPr>
          <w:b w:val="0"/>
        </w:rPr>
        <w:t xml:space="preserve"> backhaul link</w:t>
      </w:r>
      <w:r w:rsidR="00843807">
        <w:rPr>
          <w:b w:val="0"/>
        </w:rPr>
        <w:t xml:space="preserve"> </w:t>
      </w:r>
      <w:r w:rsidR="00843807" w:rsidRPr="0021088D">
        <w:rPr>
          <w:b w:val="0"/>
        </w:rPr>
        <w:t xml:space="preserve">beam indication </w:t>
      </w:r>
      <w:r w:rsidR="008A5DF0">
        <w:rPr>
          <w:b w:val="0"/>
        </w:rPr>
        <w:t>and SRI in RAN1 spec</w:t>
      </w:r>
      <w:r w:rsidR="00843807">
        <w:rPr>
          <w:b w:val="0"/>
        </w:rPr>
        <w:t xml:space="preserve">. </w:t>
      </w:r>
      <w:r w:rsidR="008A5DF0">
        <w:rPr>
          <w:b w:val="0"/>
        </w:rPr>
        <w:t xml:space="preserve">is </w:t>
      </w:r>
      <w:r w:rsidR="00BC6B3F">
        <w:rPr>
          <w:b w:val="0"/>
        </w:rPr>
        <w:t xml:space="preserve">referring to </w:t>
      </w:r>
      <w:r w:rsidR="008A5DF0">
        <w:rPr>
          <w:b w:val="0"/>
        </w:rPr>
        <w:t xml:space="preserve">SRS </w:t>
      </w:r>
      <w:r w:rsidR="00B978F8">
        <w:rPr>
          <w:b w:val="0"/>
        </w:rPr>
        <w:t>R</w:t>
      </w:r>
      <w:r w:rsidR="008A5DF0">
        <w:rPr>
          <w:b w:val="0"/>
        </w:rPr>
        <w:t xml:space="preserve">esource </w:t>
      </w:r>
      <w:r w:rsidR="00B978F8">
        <w:rPr>
          <w:b w:val="0"/>
        </w:rPr>
        <w:t>I</w:t>
      </w:r>
      <w:r w:rsidR="008A5DF0">
        <w:rPr>
          <w:b w:val="0"/>
        </w:rPr>
        <w:t>ndicator</w:t>
      </w:r>
      <w:r w:rsidR="00BC6B3F">
        <w:rPr>
          <w:b w:val="0"/>
        </w:rPr>
        <w:t xml:space="preserve"> (according to the Abbreviations sub clause of TS 38.213)</w:t>
      </w:r>
      <w:r w:rsidR="008A5DF0">
        <w:rPr>
          <w:b w:val="0"/>
        </w:rPr>
        <w:t xml:space="preserve">. </w:t>
      </w:r>
    </w:p>
    <w:p w14:paraId="0FB6E7D0" w14:textId="34B45806" w:rsidR="004C491F" w:rsidRPr="00E241FD" w:rsidRDefault="00B978F8" w:rsidP="004C491F">
      <w:pPr>
        <w:widowControl/>
        <w:spacing w:before="120" w:after="120"/>
        <w:ind w:left="2" w:firstLineChars="1" w:firstLine="2"/>
        <w:rPr>
          <w:b w:val="0"/>
        </w:rPr>
      </w:pPr>
      <w:r>
        <w:rPr>
          <w:b w:val="0"/>
        </w:rPr>
        <w:t xml:space="preserve">If </w:t>
      </w:r>
      <w:r w:rsidR="00BC6B3F">
        <w:rPr>
          <w:b w:val="0"/>
        </w:rPr>
        <w:t xml:space="preserve">SRI is confirmed to be SRS resource indicator, </w:t>
      </w:r>
      <w:r w:rsidR="003B3314" w:rsidRPr="0021088D">
        <w:rPr>
          <w:b w:val="0"/>
        </w:rPr>
        <w:t>i</w:t>
      </w:r>
      <w:r w:rsidR="00565F86" w:rsidRPr="0021088D">
        <w:rPr>
          <w:b w:val="0"/>
        </w:rPr>
        <w:t>t is straight forward that</w:t>
      </w:r>
      <w:r w:rsidR="00533E40" w:rsidRPr="0021088D">
        <w:rPr>
          <w:b w:val="0"/>
        </w:rPr>
        <w:t xml:space="preserve"> t</w:t>
      </w:r>
      <w:r w:rsidR="00715EFB" w:rsidRPr="0021088D">
        <w:rPr>
          <w:b w:val="0"/>
        </w:rPr>
        <w:t xml:space="preserve">he </w:t>
      </w:r>
      <w:r>
        <w:rPr>
          <w:b w:val="0"/>
        </w:rPr>
        <w:t xml:space="preserve">“UL TCI state or SRI” field </w:t>
      </w:r>
      <w:r w:rsidR="00824D71" w:rsidRPr="00824D71">
        <w:rPr>
          <w:rFonts w:hint="eastAsia"/>
          <w:b w:val="0"/>
        </w:rPr>
        <w:t>in</w:t>
      </w:r>
      <w:r w:rsidR="00824D71">
        <w:rPr>
          <w:b w:val="0"/>
        </w:rPr>
        <w:t xml:space="preserve"> </w:t>
      </w:r>
      <w:r w:rsidR="00824D71">
        <w:rPr>
          <w:b w:val="0"/>
        </w:rPr>
        <w:t>the MAC CE</w:t>
      </w:r>
      <w:r w:rsidR="00824D71" w:rsidRPr="0021088D">
        <w:rPr>
          <w:b w:val="0"/>
        </w:rPr>
        <w:t xml:space="preserve"> </w:t>
      </w:r>
      <w:r w:rsidR="00715EFB" w:rsidRPr="0021088D">
        <w:rPr>
          <w:b w:val="0"/>
        </w:rPr>
        <w:t>contains an SRS resource ID.</w:t>
      </w:r>
      <w:r>
        <w:rPr>
          <w:b w:val="0"/>
        </w:rPr>
        <w:t xml:space="preserve"> </w:t>
      </w:r>
      <w:r w:rsidR="003B3314">
        <w:rPr>
          <w:b w:val="0"/>
        </w:rPr>
        <w:t>S</w:t>
      </w:r>
      <w:r w:rsidR="004C491F">
        <w:rPr>
          <w:b w:val="0"/>
        </w:rPr>
        <w:t xml:space="preserve">ince up to 64 SRS resources can be configured by </w:t>
      </w:r>
      <w:r w:rsidR="004C491F" w:rsidRPr="49150EB7">
        <w:rPr>
          <w:b w:val="0"/>
          <w:i/>
          <w:iCs/>
        </w:rPr>
        <w:t>srs-ResourceToAddModList</w:t>
      </w:r>
      <w:r w:rsidR="004C491F">
        <w:t xml:space="preserve"> </w:t>
      </w:r>
      <w:r w:rsidR="004C491F">
        <w:rPr>
          <w:b w:val="0"/>
        </w:rPr>
        <w:t>in an UL BWP, the 6 rightmost bits in the “UL TCI state or SRI” field should be used</w:t>
      </w:r>
      <w:r w:rsidR="004E5A10">
        <w:rPr>
          <w:b w:val="0"/>
        </w:rPr>
        <w:t xml:space="preserve"> to indicate </w:t>
      </w:r>
      <w:r w:rsidR="004E5A10" w:rsidRPr="49150EB7">
        <w:rPr>
          <w:b w:val="0"/>
          <w:i/>
          <w:iCs/>
        </w:rPr>
        <w:t>SRS-ResourceId</w:t>
      </w:r>
      <w:r w:rsidR="004C491F">
        <w:rPr>
          <w:b w:val="0"/>
        </w:rPr>
        <w:t>.</w:t>
      </w:r>
      <w:r w:rsidR="00E241FD">
        <w:rPr>
          <w:b w:val="0"/>
        </w:rPr>
        <w:t xml:space="preserve"> This is </w:t>
      </w:r>
      <w:proofErr w:type="gramStart"/>
      <w:r w:rsidR="00E241FD">
        <w:rPr>
          <w:b w:val="0"/>
        </w:rPr>
        <w:t>similar to</w:t>
      </w:r>
      <w:proofErr w:type="gramEnd"/>
      <w:r w:rsidR="00E241FD">
        <w:rPr>
          <w:b w:val="0"/>
        </w:rPr>
        <w:t xml:space="preserve"> the legacy SP SRS Activation/Deactivation MAC CE and Enhanced SP/AP SRS Spatial Relation Indication MAC CE, in which 6 bits</w:t>
      </w:r>
      <w:r w:rsidR="004E5A10">
        <w:rPr>
          <w:b w:val="0"/>
        </w:rPr>
        <w:t xml:space="preserve"> of ‘Resource ID’ field</w:t>
      </w:r>
      <w:r w:rsidR="00E241FD">
        <w:rPr>
          <w:b w:val="0"/>
        </w:rPr>
        <w:t xml:space="preserve"> are used for indication of </w:t>
      </w:r>
      <w:r w:rsidR="00E241FD" w:rsidRPr="49150EB7">
        <w:rPr>
          <w:b w:val="0"/>
          <w:i/>
          <w:iCs/>
        </w:rPr>
        <w:t>SRS-ResourceId</w:t>
      </w:r>
      <w:r w:rsidR="00E241FD">
        <w:rPr>
          <w:b w:val="0"/>
        </w:rPr>
        <w:t>.</w:t>
      </w:r>
    </w:p>
    <w:p w14:paraId="0E7BB01B" w14:textId="77777777" w:rsidR="00F37335" w:rsidRDefault="002E1FF8" w:rsidP="00F37335">
      <w:pPr>
        <w:widowControl/>
        <w:ind w:left="2" w:firstLineChars="1" w:firstLine="2"/>
        <w:rPr>
          <w:bCs/>
        </w:rPr>
      </w:pPr>
      <w:r w:rsidRPr="00A36595">
        <w:rPr>
          <w:bCs/>
        </w:rPr>
        <w:t>Observation 1:</w:t>
      </w:r>
      <w:r>
        <w:rPr>
          <w:bCs/>
        </w:rPr>
        <w:t xml:space="preserve"> In the draft CR for </w:t>
      </w:r>
      <w:r w:rsidRPr="00A36595">
        <w:rPr>
          <w:bCs/>
        </w:rPr>
        <w:t>introducing support of NCR in TS 38.321</w:t>
      </w:r>
      <w:r>
        <w:rPr>
          <w:bCs/>
        </w:rPr>
        <w:t xml:space="preserve">, </w:t>
      </w:r>
      <w:r w:rsidRPr="00A36595">
        <w:rPr>
          <w:bCs/>
        </w:rPr>
        <w:t xml:space="preserve">it is unclear what the SRI is and how the reference resource used for the spatial relation derivation for UL of backhaul link is </w:t>
      </w:r>
      <w:r>
        <w:rPr>
          <w:bCs/>
        </w:rPr>
        <w:t>provided by the SRI</w:t>
      </w:r>
      <w:r w:rsidRPr="00A36595">
        <w:rPr>
          <w:bCs/>
        </w:rPr>
        <w:t>.</w:t>
      </w:r>
      <w:r w:rsidR="0016756E">
        <w:rPr>
          <w:bCs/>
        </w:rPr>
        <w:t xml:space="preserve"> </w:t>
      </w:r>
    </w:p>
    <w:p w14:paraId="1BCE57F7" w14:textId="03B35672" w:rsidR="004C491F" w:rsidRDefault="002E1FF8" w:rsidP="004C491F">
      <w:pPr>
        <w:widowControl/>
        <w:spacing w:before="120" w:after="120"/>
        <w:ind w:left="2" w:firstLineChars="1" w:firstLine="2"/>
        <w:rPr>
          <w:bCs/>
        </w:rPr>
      </w:pPr>
      <w:r>
        <w:rPr>
          <w:bCs/>
        </w:rPr>
        <w:t xml:space="preserve">Proposal 2: RAN2 to </w:t>
      </w:r>
      <w:r w:rsidR="003B3314">
        <w:rPr>
          <w:bCs/>
        </w:rPr>
        <w:t>confirm that SRI is SRS resource Indicator and add an abbreviation of SRI in the Abbreviation sub clause in TS 38.321.</w:t>
      </w:r>
    </w:p>
    <w:p w14:paraId="799EDBA7" w14:textId="2692981E" w:rsidR="005C72A9" w:rsidRPr="004C491F" w:rsidRDefault="005C72A9" w:rsidP="005C72A9">
      <w:pPr>
        <w:widowControl/>
        <w:ind w:left="2" w:firstLineChars="1" w:firstLine="2"/>
      </w:pPr>
      <w:r>
        <w:rPr>
          <w:bCs/>
        </w:rPr>
        <w:lastRenderedPageBreak/>
        <w:t>Proposal 3: I</w:t>
      </w:r>
      <w:r w:rsidRPr="005C72A9">
        <w:rPr>
          <w:rFonts w:hint="eastAsia"/>
          <w:bCs/>
        </w:rPr>
        <w:t>f</w:t>
      </w:r>
      <w:r>
        <w:rPr>
          <w:bCs/>
        </w:rPr>
        <w:t xml:space="preserve"> SRI </w:t>
      </w:r>
      <w:r w:rsidRPr="005C72A9">
        <w:rPr>
          <w:rFonts w:hint="eastAsia"/>
          <w:bCs/>
        </w:rPr>
        <w:t>is</w:t>
      </w:r>
      <w:r>
        <w:rPr>
          <w:bCs/>
        </w:rPr>
        <w:t xml:space="preserve"> SRS Resource Indicator</w:t>
      </w:r>
      <w:r w:rsidR="004C491F">
        <w:rPr>
          <w:bCs/>
        </w:rPr>
        <w:t xml:space="preserve">, </w:t>
      </w:r>
      <w:r w:rsidR="004C491F" w:rsidRPr="004C491F">
        <w:rPr>
          <w:bCs/>
        </w:rPr>
        <w:t>the 6 rightmost bits in the “UL TCI state or SRI” field</w:t>
      </w:r>
      <w:r w:rsidR="004C491F">
        <w:rPr>
          <w:bCs/>
        </w:rPr>
        <w:t xml:space="preserve"> contains the </w:t>
      </w:r>
      <w:r w:rsidR="004C491F" w:rsidRPr="004C491F">
        <w:rPr>
          <w:bCs/>
          <w:i/>
          <w:iCs/>
        </w:rPr>
        <w:t>SRS-ResourceId</w:t>
      </w:r>
      <w:r w:rsidR="004C491F">
        <w:t xml:space="preserve"> of an SRS resource in the active UL BWP.</w:t>
      </w:r>
    </w:p>
    <w:p w14:paraId="2CED091C" w14:textId="7B03A264" w:rsid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>Conclusion</w:t>
      </w:r>
    </w:p>
    <w:p w14:paraId="4E924489" w14:textId="120810EF" w:rsidR="00210BD3" w:rsidRPr="0021088D" w:rsidRDefault="00210BD3" w:rsidP="0021088D">
      <w:pPr>
        <w:widowControl/>
        <w:spacing w:before="120" w:after="120"/>
        <w:ind w:left="2" w:firstLineChars="1" w:firstLine="2"/>
        <w:rPr>
          <w:b w:val="0"/>
        </w:rPr>
      </w:pPr>
      <w:r>
        <w:rPr>
          <w:b w:val="0"/>
        </w:rPr>
        <w:t>In this contribution, some remaining issues for UL backhaul link beam indication are discussed. Proposals are summarized as following.</w:t>
      </w:r>
    </w:p>
    <w:p w14:paraId="5D6461E3" w14:textId="784EC4BE" w:rsidR="00210BD3" w:rsidRDefault="00210BD3" w:rsidP="00210BD3">
      <w:pPr>
        <w:widowControl/>
        <w:spacing w:before="120" w:after="120"/>
        <w:ind w:left="2" w:firstLineChars="1" w:firstLine="2"/>
        <w:rPr>
          <w:rFonts w:eastAsia="MS Gothic" w:cs="Arial"/>
          <w:bCs/>
          <w:kern w:val="0"/>
        </w:rPr>
      </w:pPr>
      <w:r w:rsidRPr="00372273">
        <w:rPr>
          <w:rFonts w:eastAsia="MS Gothic" w:cs="Arial"/>
          <w:bCs/>
          <w:kern w:val="0"/>
        </w:rPr>
        <w:t xml:space="preserve">Proposal 1: </w:t>
      </w:r>
      <w:r w:rsidRPr="00F77ADE">
        <w:rPr>
          <w:rFonts w:eastAsia="MS Gothic" w:cs="Arial"/>
          <w:bCs/>
          <w:kern w:val="0"/>
        </w:rPr>
        <w:t>For the UL beam indication in the case of joint TCI state</w:t>
      </w:r>
      <w:r>
        <w:rPr>
          <w:rFonts w:eastAsia="MS Gothic" w:cs="Arial"/>
          <w:bCs/>
          <w:kern w:val="0"/>
        </w:rPr>
        <w:t xml:space="preserve">, the TCI state is selected from the TCI state list in </w:t>
      </w:r>
      <w:r w:rsidR="00334F51">
        <w:rPr>
          <w:rFonts w:eastAsia="MS Gothic" w:cs="Arial"/>
          <w:bCs/>
          <w:kern w:val="0"/>
        </w:rPr>
        <w:t xml:space="preserve">the </w:t>
      </w:r>
      <w:r>
        <w:rPr>
          <w:rFonts w:eastAsia="MS Gothic" w:cs="Arial"/>
          <w:bCs/>
          <w:kern w:val="0"/>
        </w:rPr>
        <w:t>active DL BWP.</w:t>
      </w:r>
    </w:p>
    <w:p w14:paraId="28147A25" w14:textId="309D079F" w:rsidR="00210BD3" w:rsidRDefault="00210BD3" w:rsidP="00210BD3">
      <w:pPr>
        <w:widowControl/>
        <w:ind w:left="2" w:firstLineChars="1" w:firstLine="2"/>
        <w:rPr>
          <w:bCs/>
        </w:rPr>
      </w:pPr>
      <w:r w:rsidRPr="00A36595">
        <w:rPr>
          <w:bCs/>
        </w:rPr>
        <w:t>Observation 1:</w:t>
      </w:r>
      <w:r>
        <w:rPr>
          <w:bCs/>
        </w:rPr>
        <w:t xml:space="preserve"> In the draft CR for </w:t>
      </w:r>
      <w:r w:rsidRPr="00A36595">
        <w:rPr>
          <w:bCs/>
        </w:rPr>
        <w:t>introducing support of NCR in TS 38.321</w:t>
      </w:r>
      <w:r>
        <w:rPr>
          <w:bCs/>
        </w:rPr>
        <w:t xml:space="preserve">, </w:t>
      </w:r>
      <w:r w:rsidRPr="00A36595">
        <w:rPr>
          <w:bCs/>
        </w:rPr>
        <w:t xml:space="preserve">it is unclear what the SRI is and how the reference resource used for the spatial relation derivation for UL of backhaul link is </w:t>
      </w:r>
      <w:r>
        <w:rPr>
          <w:bCs/>
        </w:rPr>
        <w:t>provided by the SRI</w:t>
      </w:r>
      <w:r w:rsidRPr="00A36595">
        <w:rPr>
          <w:bCs/>
        </w:rPr>
        <w:t>.</w:t>
      </w:r>
      <w:r>
        <w:rPr>
          <w:bCs/>
        </w:rPr>
        <w:t xml:space="preserve"> </w:t>
      </w:r>
    </w:p>
    <w:p w14:paraId="349EB4E2" w14:textId="77777777" w:rsidR="00210BD3" w:rsidRDefault="00210BD3" w:rsidP="00210BD3">
      <w:pPr>
        <w:widowControl/>
        <w:spacing w:before="120" w:after="120"/>
        <w:ind w:left="2" w:firstLineChars="1" w:firstLine="2"/>
        <w:rPr>
          <w:bCs/>
        </w:rPr>
      </w:pPr>
      <w:r>
        <w:rPr>
          <w:bCs/>
        </w:rPr>
        <w:t>Proposal 2: RAN2 to confirm that SRI is SRS resource Indicator and add an abbreviation of SRI in the Abbreviation sub clause in TS 38.321.</w:t>
      </w:r>
    </w:p>
    <w:p w14:paraId="3AE2228F" w14:textId="7823A3D7" w:rsidR="00210BD3" w:rsidRPr="0021088D" w:rsidRDefault="00210BD3" w:rsidP="0021088D">
      <w:pPr>
        <w:widowControl/>
        <w:ind w:left="2" w:firstLineChars="1" w:firstLine="2"/>
      </w:pPr>
      <w:r>
        <w:rPr>
          <w:bCs/>
        </w:rPr>
        <w:t>Proposal 3: I</w:t>
      </w:r>
      <w:r w:rsidRPr="005C72A9">
        <w:rPr>
          <w:rFonts w:hint="eastAsia"/>
          <w:bCs/>
        </w:rPr>
        <w:t>f</w:t>
      </w:r>
      <w:r>
        <w:rPr>
          <w:bCs/>
        </w:rPr>
        <w:t xml:space="preserve"> SRI </w:t>
      </w:r>
      <w:r w:rsidRPr="005C72A9">
        <w:rPr>
          <w:rFonts w:hint="eastAsia"/>
          <w:bCs/>
        </w:rPr>
        <w:t>is</w:t>
      </w:r>
      <w:r>
        <w:rPr>
          <w:bCs/>
        </w:rPr>
        <w:t xml:space="preserve"> SRS Resource Indicator, </w:t>
      </w:r>
      <w:r w:rsidRPr="004C491F">
        <w:rPr>
          <w:bCs/>
        </w:rPr>
        <w:t>the 6 rightmost bits in the “UL TCI state or SRI” field</w:t>
      </w:r>
      <w:r>
        <w:rPr>
          <w:bCs/>
        </w:rPr>
        <w:t xml:space="preserve"> contains the </w:t>
      </w:r>
      <w:r w:rsidRPr="004C491F">
        <w:rPr>
          <w:bCs/>
          <w:i/>
          <w:iCs/>
        </w:rPr>
        <w:t>SRS-ResourceId</w:t>
      </w:r>
      <w:r>
        <w:t xml:space="preserve"> of an SRS resource in the active UL BWP.</w:t>
      </w:r>
    </w:p>
    <w:sectPr w:rsidR="00210BD3" w:rsidRPr="0021088D" w:rsidSect="00D927FA">
      <w:footerReference w:type="even" r:id="rId13"/>
      <w:footerReference w:type="default" r:id="rId14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AD8E" w14:textId="77777777" w:rsidR="00D329B0" w:rsidRDefault="00D329B0">
      <w:r>
        <w:separator/>
      </w:r>
    </w:p>
  </w:endnote>
  <w:endnote w:type="continuationSeparator" w:id="0">
    <w:p w14:paraId="68579AF3" w14:textId="77777777" w:rsidR="00D329B0" w:rsidRDefault="00D3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496B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1EECC5F0" w14:textId="77777777" w:rsidR="00B741E9" w:rsidRDefault="00B741E9" w:rsidP="00432E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510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34A7379D" w14:textId="77777777" w:rsidR="00B741E9" w:rsidRDefault="00B741E9" w:rsidP="00432E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9032" w14:textId="77777777" w:rsidR="00D329B0" w:rsidRDefault="00D329B0">
      <w:r>
        <w:separator/>
      </w:r>
    </w:p>
  </w:footnote>
  <w:footnote w:type="continuationSeparator" w:id="0">
    <w:p w14:paraId="604351D3" w14:textId="77777777" w:rsidR="00D329B0" w:rsidRDefault="00D32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2E09"/>
    <w:multiLevelType w:val="hybridMultilevel"/>
    <w:tmpl w:val="ABFECC3E"/>
    <w:lvl w:ilvl="0" w:tplc="1514FA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36B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FCAC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0C7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180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E742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B8863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D90C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4DC22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DA05C66"/>
    <w:multiLevelType w:val="hybridMultilevel"/>
    <w:tmpl w:val="C6F06C70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5A5"/>
    <w:multiLevelType w:val="hybridMultilevel"/>
    <w:tmpl w:val="5890ECA6"/>
    <w:lvl w:ilvl="0" w:tplc="2562916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1D628E0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E981B1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D1EB414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68696B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EA160466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598876C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4299C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5BB6ADB4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E17E0"/>
    <w:multiLevelType w:val="hybridMultilevel"/>
    <w:tmpl w:val="D174C76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7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5BE9"/>
    <w:multiLevelType w:val="hybridMultilevel"/>
    <w:tmpl w:val="C748C7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7C4646"/>
    <w:multiLevelType w:val="hybridMultilevel"/>
    <w:tmpl w:val="493E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5C6D78"/>
    <w:multiLevelType w:val="hybridMultilevel"/>
    <w:tmpl w:val="CDE0B76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4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20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3B445CF2"/>
    <w:multiLevelType w:val="hybridMultilevel"/>
    <w:tmpl w:val="B9407A08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564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64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364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764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164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64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4" w:hanging="40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EF75509"/>
    <w:multiLevelType w:val="hybridMultilevel"/>
    <w:tmpl w:val="F4E818E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A4A2F28"/>
    <w:multiLevelType w:val="hybridMultilevel"/>
    <w:tmpl w:val="A3DA7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FB0F90"/>
    <w:multiLevelType w:val="hybridMultilevel"/>
    <w:tmpl w:val="83EA39D8"/>
    <w:lvl w:ilvl="0" w:tplc="0409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12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64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64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364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764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164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64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4" w:hanging="400"/>
      </w:pPr>
      <w:rPr>
        <w:rFonts w:ascii="Wingdings" w:hAnsi="Wingdings" w:hint="default"/>
      </w:rPr>
    </w:lvl>
  </w:abstractNum>
  <w:abstractNum w:abstractNumId="32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8F6342"/>
    <w:multiLevelType w:val="hybridMultilevel"/>
    <w:tmpl w:val="6F626168"/>
    <w:lvl w:ilvl="0" w:tplc="04090005">
      <w:start w:val="1"/>
      <w:numFmt w:val="bullet"/>
      <w:lvlText w:val="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6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7761DEF"/>
    <w:multiLevelType w:val="hybridMultilevel"/>
    <w:tmpl w:val="4698B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45" w15:restartNumberingAfterBreak="0">
    <w:nsid w:val="67562B74"/>
    <w:multiLevelType w:val="hybridMultilevel"/>
    <w:tmpl w:val="9C9C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DB7414"/>
    <w:multiLevelType w:val="hybridMultilevel"/>
    <w:tmpl w:val="F604C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50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5EA50EF"/>
    <w:multiLevelType w:val="hybridMultilevel"/>
    <w:tmpl w:val="8C5C4632"/>
    <w:lvl w:ilvl="0" w:tplc="0EA8AE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DD0EA5"/>
    <w:multiLevelType w:val="hybridMultilevel"/>
    <w:tmpl w:val="F9A8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291723">
    <w:abstractNumId w:val="55"/>
  </w:num>
  <w:num w:numId="2" w16cid:durableId="951664110">
    <w:abstractNumId w:val="23"/>
  </w:num>
  <w:num w:numId="3" w16cid:durableId="1375349793">
    <w:abstractNumId w:val="21"/>
  </w:num>
  <w:num w:numId="4" w16cid:durableId="1006588981">
    <w:abstractNumId w:val="28"/>
  </w:num>
  <w:num w:numId="5" w16cid:durableId="1430194121">
    <w:abstractNumId w:val="51"/>
  </w:num>
  <w:num w:numId="6" w16cid:durableId="2129004523">
    <w:abstractNumId w:val="38"/>
  </w:num>
  <w:num w:numId="7" w16cid:durableId="360739788">
    <w:abstractNumId w:val="19"/>
  </w:num>
  <w:num w:numId="8" w16cid:durableId="436365357">
    <w:abstractNumId w:val="8"/>
  </w:num>
  <w:num w:numId="9" w16cid:durableId="1157499024">
    <w:abstractNumId w:val="36"/>
  </w:num>
  <w:num w:numId="10" w16cid:durableId="1588929164">
    <w:abstractNumId w:val="16"/>
  </w:num>
  <w:num w:numId="11" w16cid:durableId="1984918978">
    <w:abstractNumId w:val="42"/>
  </w:num>
  <w:num w:numId="12" w16cid:durableId="1911191678">
    <w:abstractNumId w:val="20"/>
  </w:num>
  <w:num w:numId="13" w16cid:durableId="1904100108">
    <w:abstractNumId w:val="33"/>
  </w:num>
  <w:num w:numId="14" w16cid:durableId="1630865470">
    <w:abstractNumId w:val="41"/>
  </w:num>
  <w:num w:numId="15" w16cid:durableId="1836609928">
    <w:abstractNumId w:val="40"/>
  </w:num>
  <w:num w:numId="16" w16cid:durableId="1686177304">
    <w:abstractNumId w:val="12"/>
  </w:num>
  <w:num w:numId="17" w16cid:durableId="558170556">
    <w:abstractNumId w:val="37"/>
  </w:num>
  <w:num w:numId="18" w16cid:durableId="1484815734">
    <w:abstractNumId w:val="18"/>
  </w:num>
  <w:num w:numId="19" w16cid:durableId="2018382640">
    <w:abstractNumId w:val="6"/>
  </w:num>
  <w:num w:numId="20" w16cid:durableId="80179166">
    <w:abstractNumId w:val="26"/>
  </w:num>
  <w:num w:numId="21" w16cid:durableId="1110852064">
    <w:abstractNumId w:val="44"/>
  </w:num>
  <w:num w:numId="22" w16cid:durableId="362219095">
    <w:abstractNumId w:val="49"/>
  </w:num>
  <w:num w:numId="23" w16cid:durableId="1887983744">
    <w:abstractNumId w:val="46"/>
  </w:num>
  <w:num w:numId="24" w16cid:durableId="1828738457">
    <w:abstractNumId w:val="52"/>
  </w:num>
  <w:num w:numId="25" w16cid:durableId="1122386029">
    <w:abstractNumId w:val="47"/>
  </w:num>
  <w:num w:numId="26" w16cid:durableId="818108344">
    <w:abstractNumId w:val="14"/>
  </w:num>
  <w:num w:numId="27" w16cid:durableId="1022321763">
    <w:abstractNumId w:val="9"/>
  </w:num>
  <w:num w:numId="28" w16cid:durableId="834688079">
    <w:abstractNumId w:val="50"/>
  </w:num>
  <w:num w:numId="29" w16cid:durableId="1517619936">
    <w:abstractNumId w:val="17"/>
  </w:num>
  <w:num w:numId="30" w16cid:durableId="1859540704">
    <w:abstractNumId w:val="7"/>
  </w:num>
  <w:num w:numId="31" w16cid:durableId="540633690">
    <w:abstractNumId w:val="3"/>
  </w:num>
  <w:num w:numId="32" w16cid:durableId="121659830">
    <w:abstractNumId w:val="34"/>
  </w:num>
  <w:num w:numId="33" w16cid:durableId="1543899907">
    <w:abstractNumId w:val="54"/>
  </w:num>
  <w:num w:numId="34" w16cid:durableId="1889293955">
    <w:abstractNumId w:val="15"/>
  </w:num>
  <w:num w:numId="35" w16cid:durableId="582953503">
    <w:abstractNumId w:val="43"/>
  </w:num>
  <w:num w:numId="36" w16cid:durableId="717780755">
    <w:abstractNumId w:val="5"/>
  </w:num>
  <w:num w:numId="37" w16cid:durableId="1475296830">
    <w:abstractNumId w:val="32"/>
  </w:num>
  <w:num w:numId="38" w16cid:durableId="290674912">
    <w:abstractNumId w:val="25"/>
  </w:num>
  <w:num w:numId="39" w16cid:durableId="663244305">
    <w:abstractNumId w:val="27"/>
  </w:num>
  <w:num w:numId="40" w16cid:durableId="638144586">
    <w:abstractNumId w:val="2"/>
  </w:num>
  <w:num w:numId="41" w16cid:durableId="353775618">
    <w:abstractNumId w:val="56"/>
  </w:num>
  <w:num w:numId="42" w16cid:durableId="2129930828">
    <w:abstractNumId w:val="45"/>
  </w:num>
  <w:num w:numId="43" w16cid:durableId="465050806">
    <w:abstractNumId w:val="30"/>
  </w:num>
  <w:num w:numId="44" w16cid:durableId="1571576998">
    <w:abstractNumId w:val="15"/>
  </w:num>
  <w:num w:numId="45" w16cid:durableId="963848862">
    <w:abstractNumId w:val="11"/>
  </w:num>
  <w:num w:numId="46" w16cid:durableId="930158845">
    <w:abstractNumId w:val="4"/>
  </w:num>
  <w:num w:numId="47" w16cid:durableId="167983541">
    <w:abstractNumId w:val="1"/>
  </w:num>
  <w:num w:numId="48" w16cid:durableId="373231959">
    <w:abstractNumId w:val="48"/>
  </w:num>
  <w:num w:numId="49" w16cid:durableId="597449318">
    <w:abstractNumId w:val="53"/>
  </w:num>
  <w:num w:numId="50" w16cid:durableId="1017929572">
    <w:abstractNumId w:val="39"/>
  </w:num>
  <w:num w:numId="51" w16cid:durableId="1669596698">
    <w:abstractNumId w:val="0"/>
  </w:num>
  <w:num w:numId="52" w16cid:durableId="515264948">
    <w:abstractNumId w:val="29"/>
  </w:num>
  <w:num w:numId="53" w16cid:durableId="579408996">
    <w:abstractNumId w:val="10"/>
  </w:num>
  <w:num w:numId="54" w16cid:durableId="58136259">
    <w:abstractNumId w:val="24"/>
  </w:num>
  <w:num w:numId="55" w16cid:durableId="1952130252">
    <w:abstractNumId w:val="22"/>
  </w:num>
  <w:num w:numId="56" w16cid:durableId="1207639172">
    <w:abstractNumId w:val="13"/>
  </w:num>
  <w:num w:numId="57" w16cid:durableId="1057901027">
    <w:abstractNumId w:val="31"/>
  </w:num>
  <w:num w:numId="58" w16cid:durableId="2142647497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E8D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C76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095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E06"/>
    <w:rsid w:val="00030EF1"/>
    <w:rsid w:val="00031094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00E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435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15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597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D3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1F81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985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027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3A48"/>
    <w:rsid w:val="00113C22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7C2"/>
    <w:rsid w:val="0016691E"/>
    <w:rsid w:val="0016756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812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4C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7D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3FB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6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107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717"/>
    <w:rsid w:val="001E1CCD"/>
    <w:rsid w:val="001E1D97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70B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943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88D"/>
    <w:rsid w:val="00210B46"/>
    <w:rsid w:val="00210BD3"/>
    <w:rsid w:val="00211AE2"/>
    <w:rsid w:val="00211B76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B17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1D79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4AF8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5E23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6A3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2A9"/>
    <w:rsid w:val="0025451F"/>
    <w:rsid w:val="00254780"/>
    <w:rsid w:val="00254DA2"/>
    <w:rsid w:val="00254E3C"/>
    <w:rsid w:val="00255045"/>
    <w:rsid w:val="00255307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279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187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4F7"/>
    <w:rsid w:val="002D7A50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8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6B2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0B6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B48"/>
    <w:rsid w:val="002F3C0E"/>
    <w:rsid w:val="002F3C26"/>
    <w:rsid w:val="002F3C5E"/>
    <w:rsid w:val="002F46F3"/>
    <w:rsid w:val="002F4DB2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4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53C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27EBB"/>
    <w:rsid w:val="0033011F"/>
    <w:rsid w:val="00330E9B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4F51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76"/>
    <w:rsid w:val="00354C8E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8D5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67D11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273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86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694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CC4"/>
    <w:rsid w:val="003A6D1B"/>
    <w:rsid w:val="003A7426"/>
    <w:rsid w:val="003A7B08"/>
    <w:rsid w:val="003A7DA0"/>
    <w:rsid w:val="003A7F52"/>
    <w:rsid w:val="003B0340"/>
    <w:rsid w:val="003B04F9"/>
    <w:rsid w:val="003B0B9B"/>
    <w:rsid w:val="003B0DF6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314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42B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06"/>
    <w:rsid w:val="003F0D24"/>
    <w:rsid w:val="003F0E40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A55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A2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200BE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9D9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C6F"/>
    <w:rsid w:val="00446D49"/>
    <w:rsid w:val="004473D1"/>
    <w:rsid w:val="004479DA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82B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5DA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487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893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52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35E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22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6FA2"/>
    <w:rsid w:val="004A715B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91F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94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897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C20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10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518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A1B"/>
    <w:rsid w:val="004F5B12"/>
    <w:rsid w:val="004F5B4F"/>
    <w:rsid w:val="004F5DF0"/>
    <w:rsid w:val="004F5E3F"/>
    <w:rsid w:val="004F5F52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E6F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0E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ACA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3E40"/>
    <w:rsid w:val="005341DE"/>
    <w:rsid w:val="005343CE"/>
    <w:rsid w:val="005345EC"/>
    <w:rsid w:val="00534899"/>
    <w:rsid w:val="00534B77"/>
    <w:rsid w:val="00534CBD"/>
    <w:rsid w:val="00534F81"/>
    <w:rsid w:val="00535000"/>
    <w:rsid w:val="0053557A"/>
    <w:rsid w:val="00535B08"/>
    <w:rsid w:val="00535DA0"/>
    <w:rsid w:val="0053602D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375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053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6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175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5D5"/>
    <w:rsid w:val="0057578B"/>
    <w:rsid w:val="00575D90"/>
    <w:rsid w:val="00576A63"/>
    <w:rsid w:val="00576DA6"/>
    <w:rsid w:val="005774E1"/>
    <w:rsid w:val="00577902"/>
    <w:rsid w:val="00577A16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D78"/>
    <w:rsid w:val="00586FD0"/>
    <w:rsid w:val="00587131"/>
    <w:rsid w:val="005873F1"/>
    <w:rsid w:val="0058758F"/>
    <w:rsid w:val="005876D7"/>
    <w:rsid w:val="005877E4"/>
    <w:rsid w:val="00587A2D"/>
    <w:rsid w:val="00587A5A"/>
    <w:rsid w:val="00587D86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292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EA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2A9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AD"/>
    <w:rsid w:val="005D7CCF"/>
    <w:rsid w:val="005D7DE4"/>
    <w:rsid w:val="005E0375"/>
    <w:rsid w:val="005E037B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4DF"/>
    <w:rsid w:val="005E4B93"/>
    <w:rsid w:val="005E4FA9"/>
    <w:rsid w:val="005E546A"/>
    <w:rsid w:val="005E5614"/>
    <w:rsid w:val="005E57AC"/>
    <w:rsid w:val="005E5AAB"/>
    <w:rsid w:val="005E5B52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AC7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12C"/>
    <w:rsid w:val="00621308"/>
    <w:rsid w:val="006213FC"/>
    <w:rsid w:val="0062150B"/>
    <w:rsid w:val="006215B4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C7A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0F"/>
    <w:rsid w:val="006468FD"/>
    <w:rsid w:val="00646D73"/>
    <w:rsid w:val="00646D79"/>
    <w:rsid w:val="00646DDE"/>
    <w:rsid w:val="00646E03"/>
    <w:rsid w:val="006478AD"/>
    <w:rsid w:val="00647936"/>
    <w:rsid w:val="00647ABE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20E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8CF"/>
    <w:rsid w:val="006819F6"/>
    <w:rsid w:val="00681B0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693"/>
    <w:rsid w:val="00690B6C"/>
    <w:rsid w:val="00690C42"/>
    <w:rsid w:val="00690E87"/>
    <w:rsid w:val="0069132E"/>
    <w:rsid w:val="006917CA"/>
    <w:rsid w:val="00691F93"/>
    <w:rsid w:val="0069209B"/>
    <w:rsid w:val="006920F9"/>
    <w:rsid w:val="006923B6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BB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A0F"/>
    <w:rsid w:val="006F2BF0"/>
    <w:rsid w:val="006F2C15"/>
    <w:rsid w:val="006F304A"/>
    <w:rsid w:val="006F334C"/>
    <w:rsid w:val="006F374C"/>
    <w:rsid w:val="006F3C30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6F7243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D8B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5EFB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81C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4BF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DBE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4E97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C01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237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30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3EA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0E63"/>
    <w:rsid w:val="00811646"/>
    <w:rsid w:val="00811EB7"/>
    <w:rsid w:val="008120A5"/>
    <w:rsid w:val="0081231A"/>
    <w:rsid w:val="0081235E"/>
    <w:rsid w:val="008124DB"/>
    <w:rsid w:val="0081257E"/>
    <w:rsid w:val="008127BB"/>
    <w:rsid w:val="00812A42"/>
    <w:rsid w:val="00812B8F"/>
    <w:rsid w:val="00812C82"/>
    <w:rsid w:val="00812E11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4D71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AF5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11F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B9B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1C1"/>
    <w:rsid w:val="00842306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807"/>
    <w:rsid w:val="00843C81"/>
    <w:rsid w:val="00843F59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562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4E2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D60"/>
    <w:rsid w:val="00883E2B"/>
    <w:rsid w:val="00884265"/>
    <w:rsid w:val="0088432B"/>
    <w:rsid w:val="0088434B"/>
    <w:rsid w:val="00884360"/>
    <w:rsid w:val="0088457A"/>
    <w:rsid w:val="00884655"/>
    <w:rsid w:val="0088465A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CA8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920"/>
    <w:rsid w:val="00897A2F"/>
    <w:rsid w:val="00897DF1"/>
    <w:rsid w:val="008A0407"/>
    <w:rsid w:val="008A04CB"/>
    <w:rsid w:val="008A0607"/>
    <w:rsid w:val="008A074A"/>
    <w:rsid w:val="008A0B3A"/>
    <w:rsid w:val="008A0E39"/>
    <w:rsid w:val="008A0FCC"/>
    <w:rsid w:val="008A10FC"/>
    <w:rsid w:val="008A11A1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AAD"/>
    <w:rsid w:val="008A5B35"/>
    <w:rsid w:val="008A5DF0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2E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319B"/>
    <w:rsid w:val="008D3271"/>
    <w:rsid w:val="008D3674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9E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667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A46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BB4"/>
    <w:rsid w:val="00956C80"/>
    <w:rsid w:val="00956EC3"/>
    <w:rsid w:val="00957239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140"/>
    <w:rsid w:val="00961743"/>
    <w:rsid w:val="00961791"/>
    <w:rsid w:val="009619E5"/>
    <w:rsid w:val="00961AC6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9F7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454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BCB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4E44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18"/>
    <w:rsid w:val="009A4BFF"/>
    <w:rsid w:val="009A4C17"/>
    <w:rsid w:val="009A4C50"/>
    <w:rsid w:val="009A4C73"/>
    <w:rsid w:val="009A5B03"/>
    <w:rsid w:val="009A5DAB"/>
    <w:rsid w:val="009A6126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296"/>
    <w:rsid w:val="009A7794"/>
    <w:rsid w:val="009A77C0"/>
    <w:rsid w:val="009A7803"/>
    <w:rsid w:val="009A7889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F8A"/>
    <w:rsid w:val="009B743C"/>
    <w:rsid w:val="009B7464"/>
    <w:rsid w:val="009B776B"/>
    <w:rsid w:val="009B781D"/>
    <w:rsid w:val="009B7B4F"/>
    <w:rsid w:val="009C00A2"/>
    <w:rsid w:val="009C05E4"/>
    <w:rsid w:val="009C0C46"/>
    <w:rsid w:val="009C0DE0"/>
    <w:rsid w:val="009C0EA5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826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88"/>
    <w:rsid w:val="00A158F9"/>
    <w:rsid w:val="00A15E75"/>
    <w:rsid w:val="00A16113"/>
    <w:rsid w:val="00A1632A"/>
    <w:rsid w:val="00A16356"/>
    <w:rsid w:val="00A16398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3CB6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595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796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2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D9C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100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764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49F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99F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03"/>
    <w:rsid w:val="00A771FF"/>
    <w:rsid w:val="00A77854"/>
    <w:rsid w:val="00A779EA"/>
    <w:rsid w:val="00A77C2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3F6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6D5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69C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5D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EF0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C0"/>
    <w:rsid w:val="00AD23D1"/>
    <w:rsid w:val="00AD2672"/>
    <w:rsid w:val="00AD27F4"/>
    <w:rsid w:val="00AD2858"/>
    <w:rsid w:val="00AD28F7"/>
    <w:rsid w:val="00AD28FF"/>
    <w:rsid w:val="00AD2B61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0CD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3D8B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5BA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59C"/>
    <w:rsid w:val="00AF58B9"/>
    <w:rsid w:val="00AF5940"/>
    <w:rsid w:val="00AF5D1C"/>
    <w:rsid w:val="00AF5E77"/>
    <w:rsid w:val="00AF5F6A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0A6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67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55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6D9C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5869"/>
    <w:rsid w:val="00B3660A"/>
    <w:rsid w:val="00B36657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770"/>
    <w:rsid w:val="00B748DF"/>
    <w:rsid w:val="00B74E3A"/>
    <w:rsid w:val="00B75264"/>
    <w:rsid w:val="00B7533E"/>
    <w:rsid w:val="00B75862"/>
    <w:rsid w:val="00B758AF"/>
    <w:rsid w:val="00B75AA3"/>
    <w:rsid w:val="00B75BA9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8F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2DE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B3F"/>
    <w:rsid w:val="00BC6E24"/>
    <w:rsid w:val="00BC718E"/>
    <w:rsid w:val="00BC7337"/>
    <w:rsid w:val="00BC7380"/>
    <w:rsid w:val="00BC7569"/>
    <w:rsid w:val="00BC7B6D"/>
    <w:rsid w:val="00BC7DEE"/>
    <w:rsid w:val="00BD0379"/>
    <w:rsid w:val="00BD0784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522"/>
    <w:rsid w:val="00C31661"/>
    <w:rsid w:val="00C31D73"/>
    <w:rsid w:val="00C31E11"/>
    <w:rsid w:val="00C31FF1"/>
    <w:rsid w:val="00C32347"/>
    <w:rsid w:val="00C323B2"/>
    <w:rsid w:val="00C325F2"/>
    <w:rsid w:val="00C326FE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5D17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756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30D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1DE"/>
    <w:rsid w:val="00C95355"/>
    <w:rsid w:val="00C954BB"/>
    <w:rsid w:val="00C95801"/>
    <w:rsid w:val="00C9609F"/>
    <w:rsid w:val="00C961DC"/>
    <w:rsid w:val="00C9653A"/>
    <w:rsid w:val="00C969A7"/>
    <w:rsid w:val="00C96A3F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734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63A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DD"/>
    <w:rsid w:val="00CC2A3D"/>
    <w:rsid w:val="00CC2B27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0C8"/>
    <w:rsid w:val="00CD624B"/>
    <w:rsid w:val="00CD65F6"/>
    <w:rsid w:val="00CD6606"/>
    <w:rsid w:val="00CD6765"/>
    <w:rsid w:val="00CD69B1"/>
    <w:rsid w:val="00CD6A0B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03F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2A"/>
    <w:rsid w:val="00CF3047"/>
    <w:rsid w:val="00CF3310"/>
    <w:rsid w:val="00CF34DE"/>
    <w:rsid w:val="00CF3997"/>
    <w:rsid w:val="00CF3B94"/>
    <w:rsid w:val="00CF407B"/>
    <w:rsid w:val="00CF414D"/>
    <w:rsid w:val="00CF426C"/>
    <w:rsid w:val="00CF4284"/>
    <w:rsid w:val="00CF438E"/>
    <w:rsid w:val="00CF43E1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2CB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123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987"/>
    <w:rsid w:val="00D329B0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1ECC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22A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16C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5D8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678"/>
    <w:rsid w:val="00DE273F"/>
    <w:rsid w:val="00DE2816"/>
    <w:rsid w:val="00DE2885"/>
    <w:rsid w:val="00DE2AFB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E2F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30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1FBF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2CF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11B"/>
    <w:rsid w:val="00E235B2"/>
    <w:rsid w:val="00E2361D"/>
    <w:rsid w:val="00E236D8"/>
    <w:rsid w:val="00E23E20"/>
    <w:rsid w:val="00E24144"/>
    <w:rsid w:val="00E241FD"/>
    <w:rsid w:val="00E2425B"/>
    <w:rsid w:val="00E24294"/>
    <w:rsid w:val="00E24359"/>
    <w:rsid w:val="00E24465"/>
    <w:rsid w:val="00E24F64"/>
    <w:rsid w:val="00E25095"/>
    <w:rsid w:val="00E25159"/>
    <w:rsid w:val="00E2563E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90E"/>
    <w:rsid w:val="00E31CB0"/>
    <w:rsid w:val="00E31CB8"/>
    <w:rsid w:val="00E31F3B"/>
    <w:rsid w:val="00E3206D"/>
    <w:rsid w:val="00E32A34"/>
    <w:rsid w:val="00E32B04"/>
    <w:rsid w:val="00E32C97"/>
    <w:rsid w:val="00E32DD0"/>
    <w:rsid w:val="00E32F5E"/>
    <w:rsid w:val="00E33195"/>
    <w:rsid w:val="00E33500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5AD"/>
    <w:rsid w:val="00E52627"/>
    <w:rsid w:val="00E52A5C"/>
    <w:rsid w:val="00E5317E"/>
    <w:rsid w:val="00E53248"/>
    <w:rsid w:val="00E5345D"/>
    <w:rsid w:val="00E53502"/>
    <w:rsid w:val="00E5363A"/>
    <w:rsid w:val="00E53B23"/>
    <w:rsid w:val="00E53D35"/>
    <w:rsid w:val="00E53D65"/>
    <w:rsid w:val="00E5422E"/>
    <w:rsid w:val="00E54230"/>
    <w:rsid w:val="00E543FA"/>
    <w:rsid w:val="00E544E2"/>
    <w:rsid w:val="00E54539"/>
    <w:rsid w:val="00E547C2"/>
    <w:rsid w:val="00E5497F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5F1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3A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C7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4D9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04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68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6F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4BDC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427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480"/>
    <w:rsid w:val="00F017C1"/>
    <w:rsid w:val="00F01DB6"/>
    <w:rsid w:val="00F01DB8"/>
    <w:rsid w:val="00F0220A"/>
    <w:rsid w:val="00F02287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2FA"/>
    <w:rsid w:val="00F077B7"/>
    <w:rsid w:val="00F079EF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4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C04"/>
    <w:rsid w:val="00F20C17"/>
    <w:rsid w:val="00F20D54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335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84C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27F"/>
    <w:rsid w:val="00F6584E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789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ADE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7F8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3D3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059"/>
    <w:rsid w:val="00F951E8"/>
    <w:rsid w:val="00F95A23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C83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BF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3E3"/>
    <w:rsid w:val="00FD246E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4FB2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33B"/>
    <w:rsid w:val="00FE6945"/>
    <w:rsid w:val="00FE69D6"/>
    <w:rsid w:val="00FE6C26"/>
    <w:rsid w:val="00FE6C5D"/>
    <w:rsid w:val="00FE6E69"/>
    <w:rsid w:val="00FE6F59"/>
    <w:rsid w:val="00FE6F8D"/>
    <w:rsid w:val="00FE705D"/>
    <w:rsid w:val="00FE70CF"/>
    <w:rsid w:val="00FE71EA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1E9C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FA8"/>
    <w:rsid w:val="01CE7730"/>
    <w:rsid w:val="036A4791"/>
    <w:rsid w:val="03F51135"/>
    <w:rsid w:val="040887C4"/>
    <w:rsid w:val="050FC2A6"/>
    <w:rsid w:val="053F1511"/>
    <w:rsid w:val="05727518"/>
    <w:rsid w:val="05754C96"/>
    <w:rsid w:val="058F8821"/>
    <w:rsid w:val="0590E196"/>
    <w:rsid w:val="074042A6"/>
    <w:rsid w:val="082B8233"/>
    <w:rsid w:val="0845BDBE"/>
    <w:rsid w:val="0B57B0D8"/>
    <w:rsid w:val="0C00231A"/>
    <w:rsid w:val="0D9BF37B"/>
    <w:rsid w:val="0DB75790"/>
    <w:rsid w:val="0EA1A916"/>
    <w:rsid w:val="105D3F68"/>
    <w:rsid w:val="11030FF8"/>
    <w:rsid w:val="124C464F"/>
    <w:rsid w:val="14269914"/>
    <w:rsid w:val="14459D35"/>
    <w:rsid w:val="1824DDA0"/>
    <w:rsid w:val="1839B564"/>
    <w:rsid w:val="1A312F87"/>
    <w:rsid w:val="20CB9794"/>
    <w:rsid w:val="211F0D11"/>
    <w:rsid w:val="2139BC96"/>
    <w:rsid w:val="26B0D910"/>
    <w:rsid w:val="28F34B25"/>
    <w:rsid w:val="2AD71B72"/>
    <w:rsid w:val="306EA8EC"/>
    <w:rsid w:val="310ACCCF"/>
    <w:rsid w:val="325A52BC"/>
    <w:rsid w:val="3306A3F7"/>
    <w:rsid w:val="348F3B0B"/>
    <w:rsid w:val="34BB2D96"/>
    <w:rsid w:val="351A04AF"/>
    <w:rsid w:val="35CE9840"/>
    <w:rsid w:val="35EBCC6A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39F321B"/>
    <w:rsid w:val="4492A4BD"/>
    <w:rsid w:val="475E6677"/>
    <w:rsid w:val="47BE7A65"/>
    <w:rsid w:val="47C2DD16"/>
    <w:rsid w:val="488F71A9"/>
    <w:rsid w:val="49150EB7"/>
    <w:rsid w:val="4955DA60"/>
    <w:rsid w:val="4B4F973C"/>
    <w:rsid w:val="4BD37750"/>
    <w:rsid w:val="4C06F0D3"/>
    <w:rsid w:val="4CEB679D"/>
    <w:rsid w:val="4D29FF87"/>
    <w:rsid w:val="4E2C6FD1"/>
    <w:rsid w:val="4F9C5159"/>
    <w:rsid w:val="5125BE39"/>
    <w:rsid w:val="522236B2"/>
    <w:rsid w:val="53D73869"/>
    <w:rsid w:val="54112FDA"/>
    <w:rsid w:val="56294EE0"/>
    <w:rsid w:val="56C9C2D1"/>
    <w:rsid w:val="57AAD868"/>
    <w:rsid w:val="5814CDF1"/>
    <w:rsid w:val="5973EBB0"/>
    <w:rsid w:val="5992EFD1"/>
    <w:rsid w:val="59C58876"/>
    <w:rsid w:val="5ABAD091"/>
    <w:rsid w:val="5AF9EBDD"/>
    <w:rsid w:val="5B531E6E"/>
    <w:rsid w:val="5BEC365C"/>
    <w:rsid w:val="5CAC2713"/>
    <w:rsid w:val="5D29B332"/>
    <w:rsid w:val="5D7CB59B"/>
    <w:rsid w:val="5E056B4D"/>
    <w:rsid w:val="5F1885FC"/>
    <w:rsid w:val="620A4C39"/>
    <w:rsid w:val="6271F6BE"/>
    <w:rsid w:val="6299314A"/>
    <w:rsid w:val="62CB3883"/>
    <w:rsid w:val="643501AB"/>
    <w:rsid w:val="64E1FAB9"/>
    <w:rsid w:val="66029751"/>
    <w:rsid w:val="663EF829"/>
    <w:rsid w:val="6692B53E"/>
    <w:rsid w:val="67830843"/>
    <w:rsid w:val="67C1A02D"/>
    <w:rsid w:val="68549152"/>
    <w:rsid w:val="68AD9CC5"/>
    <w:rsid w:val="695D708E"/>
    <w:rsid w:val="6BB2E561"/>
    <w:rsid w:val="6DEBC7F4"/>
    <w:rsid w:val="6EA8D080"/>
    <w:rsid w:val="6F41E86E"/>
    <w:rsid w:val="6FCCB212"/>
    <w:rsid w:val="6FF0B472"/>
    <w:rsid w:val="7269FE0E"/>
    <w:rsid w:val="72AFB734"/>
    <w:rsid w:val="72B7429A"/>
    <w:rsid w:val="7305F6F2"/>
    <w:rsid w:val="77A11993"/>
    <w:rsid w:val="7A2D85D5"/>
    <w:rsid w:val="7BFD75DE"/>
    <w:rsid w:val="7D0F7EC2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296"/>
    <w:pPr>
      <w:widowControl w:val="0"/>
      <w:jc w:val="both"/>
    </w:pPr>
    <w:rPr>
      <w:rFonts w:ascii="Arial" w:eastAsia="MS PGothic" w:hAnsi="Arial"/>
      <w:b/>
      <w:kern w:val="2"/>
      <w:sz w:val="21"/>
      <w:szCs w:val="21"/>
      <w:lang w:val="en-GB"/>
    </w:rPr>
  </w:style>
  <w:style w:type="paragraph" w:styleId="Heading1">
    <w:name w:val="heading 1"/>
    <w:basedOn w:val="Normal"/>
    <w:next w:val="Normal"/>
    <w:qFormat/>
    <w:rsid w:val="00845E77"/>
    <w:pPr>
      <w:keepNext/>
      <w:outlineLvl w:val="0"/>
    </w:pPr>
    <w:rPr>
      <w:rFonts w:eastAsia="MS Gothic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566D"/>
    <w:pPr>
      <w:keepNext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A61F8A"/>
    <w:pPr>
      <w:keepNext/>
      <w:ind w:leftChars="400" w:left="400"/>
      <w:outlineLvl w:val="2"/>
    </w:pPr>
    <w:rPr>
      <w:rFonts w:eastAsia="MS Gothic"/>
    </w:rPr>
  </w:style>
  <w:style w:type="paragraph" w:styleId="Heading4">
    <w:name w:val="heading 4"/>
    <w:basedOn w:val="Normal"/>
    <w:next w:val="Normal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MS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Date">
    <w:name w:val="Date"/>
    <w:basedOn w:val="Normal"/>
    <w:next w:val="Normal"/>
    <w:rsid w:val="007731E1"/>
  </w:style>
  <w:style w:type="character" w:styleId="PageNumber">
    <w:name w:val="page number"/>
    <w:basedOn w:val="DefaultParagraphFont"/>
    <w:rsid w:val="00432ED6"/>
  </w:style>
  <w:style w:type="table" w:styleId="TableGrid">
    <w:name w:val="Table Grid"/>
    <w:basedOn w:val="TableNormal"/>
    <w:qFormat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Hyperlink">
    <w:name w:val="Hyperlink"/>
    <w:uiPriority w:val="99"/>
    <w:qFormat/>
    <w:rsid w:val="00350B76"/>
    <w:rPr>
      <w:color w:val="0000FF"/>
      <w:u w:val="single"/>
    </w:rPr>
  </w:style>
  <w:style w:type="character" w:styleId="CommentReference">
    <w:name w:val="annotation reference"/>
    <w:semiHidden/>
    <w:rsid w:val="00CE0191"/>
    <w:rPr>
      <w:sz w:val="18"/>
      <w:szCs w:val="18"/>
    </w:rPr>
  </w:style>
  <w:style w:type="paragraph" w:styleId="CommentText">
    <w:name w:val="annotation text"/>
    <w:basedOn w:val="Normal"/>
    <w:semiHidden/>
    <w:rsid w:val="00CE0191"/>
    <w:pPr>
      <w:jc w:val="left"/>
    </w:pPr>
  </w:style>
  <w:style w:type="paragraph" w:styleId="CommentSubject">
    <w:name w:val="annotation subject"/>
    <w:basedOn w:val="CommentText"/>
    <w:next w:val="CommentText"/>
    <w:semiHidden/>
    <w:rsid w:val="00CE0191"/>
    <w:rPr>
      <w:b w:val="0"/>
      <w:bCs/>
    </w:rPr>
  </w:style>
  <w:style w:type="paragraph" w:styleId="BalloonText">
    <w:name w:val="Balloon Text"/>
    <w:basedOn w:val="Normal"/>
    <w:semiHidden/>
    <w:rsid w:val="00CE0191"/>
    <w:rPr>
      <w:rFonts w:eastAsia="MS Gothic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BodyText">
    <w:name w:val="Body Text"/>
    <w:aliases w:val="bt"/>
    <w:basedOn w:val="Normal"/>
    <w:link w:val="BodyTextChar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Preformatted">
    <w:name w:val="HTML Preformatted"/>
    <w:basedOn w:val="Normal"/>
    <w:rsid w:val="00AE7B22"/>
    <w:rPr>
      <w:rFonts w:ascii="Courier New" w:hAnsi="Courier New" w:cs="Courier New"/>
      <w:sz w:val="20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MS Mincho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Normal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CaptionChar">
    <w:name w:val="Caption Char"/>
    <w:aliases w:val="cap Char1,cap Char Char"/>
    <w:link w:val="Caption"/>
    <w:rsid w:val="004366FD"/>
    <w:rPr>
      <w:rFonts w:eastAsia="MS Mincho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Normal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MS Mincho"/>
      <w:lang w:val="en-GB" w:eastAsia="en-US" w:bidi="ar-SA"/>
    </w:rPr>
  </w:style>
  <w:style w:type="paragraph" w:customStyle="1" w:styleId="B1">
    <w:name w:val="B1"/>
    <w:basedOn w:val="List"/>
    <w:link w:val="B1Char"/>
    <w:qFormat/>
    <w:rsid w:val="0079566D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MS Mincho"/>
      <w:lang w:val="en-GB" w:eastAsia="en-US" w:bidi="ar-SA"/>
    </w:rPr>
  </w:style>
  <w:style w:type="paragraph" w:styleId="List">
    <w:name w:val="List"/>
    <w:basedOn w:val="Normal"/>
    <w:rsid w:val="0079566D"/>
    <w:pPr>
      <w:ind w:left="200" w:hangingChars="200" w:hanging="200"/>
    </w:pPr>
  </w:style>
  <w:style w:type="paragraph" w:customStyle="1" w:styleId="TF">
    <w:name w:val="TF"/>
    <w:aliases w:val="left"/>
    <w:basedOn w:val="Normal"/>
    <w:link w:val="TFZchn"/>
    <w:qFormat/>
    <w:rsid w:val="00A61F8A"/>
    <w:pPr>
      <w:keepLines/>
      <w:widowControl/>
      <w:spacing w:after="240"/>
      <w:jc w:val="center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B2">
    <w:name w:val="B2"/>
    <w:basedOn w:val="List2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MS Mincho"/>
      <w:lang w:val="en-GB" w:eastAsia="en-US" w:bidi="ar-SA"/>
    </w:rPr>
  </w:style>
  <w:style w:type="paragraph" w:customStyle="1" w:styleId="B3">
    <w:name w:val="B3"/>
    <w:basedOn w:val="List3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paragraph" w:styleId="List2">
    <w:name w:val="List 2"/>
    <w:basedOn w:val="Normal"/>
    <w:rsid w:val="00A61F8A"/>
    <w:pPr>
      <w:ind w:leftChars="200" w:left="100" w:hangingChars="200" w:hanging="200"/>
    </w:pPr>
  </w:style>
  <w:style w:type="paragraph" w:styleId="List3">
    <w:name w:val="List 3"/>
    <w:basedOn w:val="Normal"/>
    <w:rsid w:val="00A61F8A"/>
    <w:pPr>
      <w:ind w:leftChars="400" w:left="100" w:hangingChars="200" w:hanging="200"/>
    </w:pPr>
  </w:style>
  <w:style w:type="paragraph" w:styleId="TOC2">
    <w:name w:val="toc 2"/>
    <w:basedOn w:val="Normal"/>
    <w:next w:val="Normal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Normal"/>
    <w:rsid w:val="006133E3"/>
    <w:pPr>
      <w:keepNext/>
      <w:keepLines/>
      <w:widowControl/>
      <w:spacing w:before="60" w:after="180"/>
      <w:jc w:val="center"/>
    </w:pPr>
    <w:rPr>
      <w:rFonts w:eastAsia="MS Mincho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132B61"/>
    <w:pPr>
      <w:ind w:leftChars="400" w:left="840"/>
    </w:pPr>
  </w:style>
  <w:style w:type="paragraph" w:styleId="TOCHeading">
    <w:name w:val="TOC Heading"/>
    <w:basedOn w:val="Heading1"/>
    <w:next w:val="Normal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TOC4">
    <w:name w:val="toc 4"/>
    <w:basedOn w:val="Normal"/>
    <w:next w:val="Normal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TOC6">
    <w:name w:val="toc 6"/>
    <w:basedOn w:val="Normal"/>
    <w:next w:val="Normal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TOC7">
    <w:name w:val="toc 7"/>
    <w:basedOn w:val="Normal"/>
    <w:next w:val="Normal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TOC8">
    <w:name w:val="toc 8"/>
    <w:basedOn w:val="Normal"/>
    <w:next w:val="Normal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TOC9">
    <w:name w:val="toc 9"/>
    <w:basedOn w:val="Normal"/>
    <w:next w:val="Normal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Revision">
    <w:name w:val="Revision"/>
    <w:hidden/>
    <w:uiPriority w:val="99"/>
    <w:semiHidden/>
    <w:rsid w:val="00F20F09"/>
    <w:rPr>
      <w:rFonts w:ascii="Arial" w:eastAsia="MS PGothic" w:hAnsi="Arial"/>
      <w:b/>
      <w:kern w:val="2"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Heading2Char">
    <w:name w:val="Heading 2 Char"/>
    <w:link w:val="Heading2"/>
    <w:rsid w:val="005E1B00"/>
    <w:rPr>
      <w:rFonts w:ascii="Arial" w:eastAsia="MS Gothic" w:hAnsi="Arial"/>
      <w:b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MS Mincho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Normal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MS Mincho" w:hAnsi="Arial"/>
      <w:sz w:val="18"/>
      <w:lang w:val="en-GB"/>
    </w:rPr>
  </w:style>
  <w:style w:type="character" w:styleId="FollowedHyperlink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PlainTextChar">
    <w:name w:val="Plain Text Char"/>
    <w:link w:val="PlainText"/>
    <w:uiPriority w:val="99"/>
    <w:rsid w:val="00407485"/>
    <w:rPr>
      <w:rFonts w:ascii="Calibri" w:eastAsia="MS PGothic" w:hAnsi="Calibri" w:cs="Calibri"/>
      <w:sz w:val="21"/>
      <w:szCs w:val="21"/>
      <w:lang w:eastAsia="zh-CN"/>
    </w:rPr>
  </w:style>
  <w:style w:type="paragraph" w:customStyle="1" w:styleId="EW">
    <w:name w:val="EW"/>
    <w:basedOn w:val="Normal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MS PGothic" w:hAnsi="MS PGothic" w:cs="MS PGothic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Normal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MS Mincho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MS Mincho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BodyTextChar">
    <w:name w:val="Body Text Char"/>
    <w:aliases w:val="bt Char"/>
    <w:link w:val="BodyText"/>
    <w:uiPriority w:val="99"/>
    <w:rsid w:val="00206E13"/>
    <w:rPr>
      <w:rFonts w:ascii="Arial" w:eastAsia="MS PGothic" w:hAnsi="Arial"/>
      <w:b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AD70A8"/>
    <w:rPr>
      <w:rFonts w:ascii="Arial" w:eastAsia="MS Gothic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Normal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MS Mincho"/>
      <w:kern w:val="0"/>
      <w:sz w:val="20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770B2"/>
    <w:rPr>
      <w:rFonts w:ascii="Arial" w:eastAsia="MS PGothic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Emphasis">
    <w:name w:val="Emphasis"/>
    <w:qFormat/>
    <w:rsid w:val="00C23131"/>
    <w:rPr>
      <w:i/>
      <w:iCs/>
    </w:rPr>
  </w:style>
  <w:style w:type="paragraph" w:customStyle="1" w:styleId="PL">
    <w:name w:val="PL"/>
    <w:link w:val="PLChar"/>
    <w:qFormat/>
    <w:rsid w:val="00AC12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AC125D"/>
    <w:rPr>
      <w:rFonts w:ascii="Courier New" w:hAnsi="Courier New"/>
      <w:noProof/>
      <w:sz w:val="16"/>
      <w:lang w:val="en-GB"/>
    </w:rPr>
  </w:style>
  <w:style w:type="character" w:customStyle="1" w:styleId="B1Zchn">
    <w:name w:val="B1 Zchn"/>
    <w:qFormat/>
    <w:rsid w:val="007B6C0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Zchn">
    <w:name w:val="TF Zchn"/>
    <w:link w:val="TF"/>
    <w:locked/>
    <w:rsid w:val="007B6C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2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188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2250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267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258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576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71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12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725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425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3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5" ma:contentTypeDescription="Create a new document." ma:contentTypeScope="" ma:versionID="1124786bc5da405d271456f3bee0110d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47aafdfec40924057c90dee9339c7bad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DA1AA-642A-44A9-BB30-81F74EF66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</vt:lpstr>
    </vt:vector>
  </TitlesOfParts>
  <Company>FJ-WORK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Jiang, Qinyan/蒋 琴艳</cp:lastModifiedBy>
  <cp:revision>91</cp:revision>
  <cp:lastPrinted>2016-05-13T01:12:00Z</cp:lastPrinted>
  <dcterms:created xsi:type="dcterms:W3CDTF">2023-02-17T06:05:00Z</dcterms:created>
  <dcterms:modified xsi:type="dcterms:W3CDTF">2023-05-12T08:10:00Z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